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380" w:rsidRDefault="008925DB">
      <w:pPr>
        <w:tabs>
          <w:tab w:val="left" w:pos="7088"/>
        </w:tabs>
        <w:spacing w:line="360" w:lineRule="atLeast"/>
      </w:pPr>
      <w:r w:rsidRPr="000F7AB7">
        <w:rPr>
          <w:b/>
          <w:noProof/>
        </w:rPr>
        <mc:AlternateContent>
          <mc:Choice Requires="wps">
            <w:drawing>
              <wp:anchor distT="0" distB="0" distL="114300" distR="114300" simplePos="0" relativeHeight="251657728" behindDoc="0" locked="0" layoutInCell="0" allowOverlap="1" wp14:anchorId="4DA39161" wp14:editId="170D054A">
                <wp:simplePos x="0" y="0"/>
                <wp:positionH relativeFrom="column">
                  <wp:posOffset>-73798</wp:posOffset>
                </wp:positionH>
                <wp:positionV relativeFrom="paragraph">
                  <wp:posOffset>-18139</wp:posOffset>
                </wp:positionV>
                <wp:extent cx="6962775" cy="9668786"/>
                <wp:effectExtent l="38100" t="38100" r="66675" b="6604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9668786"/>
                        </a:xfrm>
                        <a:prstGeom prst="rect">
                          <a:avLst/>
                        </a:prstGeom>
                        <a:noFill/>
                        <a:ln w="88900">
                          <a:solidFill>
                            <a:srgbClr val="7030A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40F44" id="Rectangle 3" o:spid="_x0000_s1026" style="position:absolute;margin-left:-5.8pt;margin-top:-1.45pt;width:548.25pt;height:76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" o:allowincell="f" filled="f" strokecolor="#7030a0" strokeweight="7pt"/>
            </w:pict>
          </mc:Fallback>
        </mc:AlternateContent>
      </w:r>
      <w:r w:rsidR="00177628" w:rsidRPr="000F7AB7">
        <w:rPr>
          <w:b/>
          <w:noProof/>
          <w:sz w:val="20"/>
        </w:rPr>
        <mc:AlternateContent>
          <mc:Choice Requires="wps">
            <w:drawing>
              <wp:anchor distT="0" distB="0" distL="114300" distR="114300" simplePos="0" relativeHeight="251656704" behindDoc="0" locked="0" layoutInCell="0" allowOverlap="1" wp14:anchorId="0A72509A" wp14:editId="5E8AC7AF">
                <wp:simplePos x="0" y="0"/>
                <wp:positionH relativeFrom="column">
                  <wp:posOffset>1896267</wp:posOffset>
                </wp:positionH>
                <wp:positionV relativeFrom="paragraph">
                  <wp:posOffset>14028</wp:posOffset>
                </wp:positionV>
                <wp:extent cx="3022270" cy="1123257"/>
                <wp:effectExtent l="0" t="0" r="0" b="12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270" cy="1123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0F7AB7">
                            <w:pPr>
                              <w:pStyle w:val="Heading1"/>
                              <w:jc w:val="center"/>
                              <w:rPr>
                                <w:sz w:val="28"/>
                              </w:rPr>
                            </w:pPr>
                          </w:p>
                          <w:p w:rsidR="00521380" w:rsidRDefault="00521380">
                            <w:pPr>
                              <w:pStyle w:val="Heading1"/>
                              <w:jc w:val="center"/>
                              <w:rPr>
                                <w:sz w:val="28"/>
                              </w:rPr>
                            </w:pPr>
                            <w:r>
                              <w:rPr>
                                <w:sz w:val="28"/>
                              </w:rPr>
                              <w:t>Betriebsanweisung</w:t>
                            </w:r>
                          </w:p>
                          <w:p w:rsidR="00092FC1" w:rsidRPr="00092FC1" w:rsidRDefault="00092FC1" w:rsidP="00092FC1">
                            <w:pPr>
                              <w:rPr>
                                <w:sz w:val="16"/>
                                <w:szCs w:val="16"/>
                              </w:rPr>
                            </w:pPr>
                          </w:p>
                          <w:p w:rsidR="000F7AB7" w:rsidRPr="00177628" w:rsidRDefault="009F16F8" w:rsidP="000F7AB7">
                            <w:pPr>
                              <w:jc w:val="center"/>
                              <w:rPr>
                                <w:b/>
                                <w:sz w:val="28"/>
                                <w:szCs w:val="28"/>
                              </w:rPr>
                            </w:pPr>
                            <w:r>
                              <w:rPr>
                                <w:b/>
                                <w:sz w:val="28"/>
                                <w:szCs w:val="28"/>
                              </w:rPr>
                              <w:t>für Schutz</w:t>
                            </w:r>
                            <w:r w:rsidR="006475B8">
                              <w:rPr>
                                <w:b/>
                                <w:sz w:val="28"/>
                                <w:szCs w:val="28"/>
                              </w:rPr>
                              <w:t>handschuhe</w:t>
                            </w:r>
                          </w:p>
                          <w:p w:rsidR="00521380" w:rsidRDefault="00521380">
                            <w:pPr>
                              <w:pStyle w:val="Heading1"/>
                              <w:jc w:val="center"/>
                              <w:rPr>
                                <w:b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2509A" id="_x0000_t202" coordsize="21600,21600" o:spt="202" path="m,l,21600r21600,l21600,xe">
                <v:stroke joinstyle="miter"/>
                <v:path gradientshapeok="t" o:connecttype="rect"/>
              </v:shapetype>
              <v:shape id="Text Box 2" o:spid="_x0000_s1026" type="#_x0000_t202" style="position:absolute;margin-left:149.3pt;margin-top:1.1pt;width:237.95pt;height:8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dABtQIAALo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" o:allowincell="f" filled="f" stroked="f">
                <v:textbox>
                  <w:txbxContent>
                    <w:p w:rsidR="000F7AB7" w:rsidRDefault="000F7AB7">
                      <w:pPr>
                        <w:pStyle w:val="berschrift1"/>
                        <w:jc w:val="center"/>
                        <w:rPr>
                          <w:sz w:val="28"/>
                        </w:rPr>
                      </w:pPr>
                    </w:p>
                    <w:p w:rsidR="00521380" w:rsidRDefault="00521380">
                      <w:pPr>
                        <w:pStyle w:val="berschrift1"/>
                        <w:jc w:val="center"/>
                        <w:rPr>
                          <w:sz w:val="28"/>
                        </w:rPr>
                      </w:pPr>
                      <w:r>
                        <w:rPr>
                          <w:sz w:val="28"/>
                        </w:rPr>
                        <w:t>Betriebsanweisung</w:t>
                      </w:r>
                    </w:p>
                    <w:p w:rsidR="00092FC1" w:rsidRPr="00092FC1" w:rsidRDefault="00092FC1" w:rsidP="00092FC1">
                      <w:pPr>
                        <w:rPr>
                          <w:sz w:val="16"/>
                          <w:szCs w:val="16"/>
                        </w:rPr>
                      </w:pPr>
                    </w:p>
                    <w:p w:rsidR="000F7AB7" w:rsidRPr="00177628" w:rsidRDefault="009F16F8" w:rsidP="000F7AB7">
                      <w:pPr>
                        <w:jc w:val="center"/>
                        <w:rPr>
                          <w:b/>
                          <w:sz w:val="28"/>
                          <w:szCs w:val="28"/>
                        </w:rPr>
                      </w:pPr>
                      <w:r>
                        <w:rPr>
                          <w:b/>
                          <w:sz w:val="28"/>
                          <w:szCs w:val="28"/>
                        </w:rPr>
                        <w:t>für Schutz</w:t>
                      </w:r>
                      <w:r w:rsidR="006475B8">
                        <w:rPr>
                          <w:b/>
                          <w:sz w:val="28"/>
                          <w:szCs w:val="28"/>
                        </w:rPr>
                        <w:t>handschuhe</w:t>
                      </w:r>
                    </w:p>
                    <w:p w:rsidR="00521380" w:rsidRDefault="00521380">
                      <w:pPr>
                        <w:pStyle w:val="berschrift1"/>
                        <w:jc w:val="center"/>
                        <w:rPr>
                          <w:b w:val="0"/>
                          <w:sz w:val="24"/>
                        </w:rPr>
                      </w:pPr>
                    </w:p>
                  </w:txbxContent>
                </v:textbox>
              </v:shape>
            </w:pict>
          </mc:Fallback>
        </mc:AlternateContent>
      </w:r>
      <w:r w:rsidR="002061CF" w:rsidRPr="000F7AB7">
        <w:rPr>
          <w:b/>
          <w:noProof/>
          <w:sz w:val="20"/>
        </w:rPr>
        <mc:AlternateContent>
          <mc:Choice Requires="wps">
            <w:drawing>
              <wp:anchor distT="0" distB="0" distL="114300" distR="114300" simplePos="0" relativeHeight="251658752" behindDoc="0" locked="0" layoutInCell="0" allowOverlap="1" wp14:anchorId="45973690" wp14:editId="55151930">
                <wp:simplePos x="0" y="0"/>
                <wp:positionH relativeFrom="column">
                  <wp:posOffset>5019040</wp:posOffset>
                </wp:positionH>
                <wp:positionV relativeFrom="paragraph">
                  <wp:posOffset>97790</wp:posOffset>
                </wp:positionV>
                <wp:extent cx="1796415" cy="104013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104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2061CF" w:rsidP="000F7AB7">
                            <w:pPr>
                              <w:pStyle w:val="Heading5"/>
                              <w:jc w:val="center"/>
                            </w:pPr>
                            <w:r w:rsidRPr="00D117D2">
                              <w:rPr>
                                <w:noProof/>
                              </w:rPr>
                              <w:drawing>
                                <wp:inline distT="0" distB="0" distL="0" distR="0" wp14:anchorId="6C7760CC" wp14:editId="3AC9540B">
                                  <wp:extent cx="1399540" cy="325755"/>
                                  <wp:effectExtent l="0" t="0" r="0" b="0"/>
                                  <wp:docPr id="6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Heading5"/>
                              <w:jc w:val="center"/>
                            </w:pPr>
                            <w:r w:rsidRPr="00D117D2">
                              <w:rPr>
                                <w:noProof/>
                              </w:rPr>
                              <w:drawing>
                                <wp:inline distT="0" distB="0" distL="0" distR="0" wp14:anchorId="58A9ED0E" wp14:editId="09F821BC">
                                  <wp:extent cx="1399540" cy="421640"/>
                                  <wp:effectExtent l="0" t="0" r="0" b="0"/>
                                  <wp:docPr id="6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Heading5"/>
                              <w:jc w:val="center"/>
                              <w:rPr>
                                <w:b w:val="0"/>
                                <w:i w:val="0"/>
                                <w:color w:val="auto"/>
                                <w:sz w:val="16"/>
                                <w:szCs w:val="16"/>
                              </w:rPr>
                            </w:pPr>
                            <w:r>
                              <w:rPr>
                                <w:b w:val="0"/>
                                <w:i w:val="0"/>
                                <w:color w:val="auto"/>
                                <w:sz w:val="16"/>
                                <w:szCs w:val="16"/>
                              </w:rPr>
                              <w:t>Institut für Organische Chemie und Zentrum für Nanosystemchemie</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73690" id="Text Box 7" o:spid="_x0000_s1027" type="#_x0000_t202" style="position:absolute;margin-left:395.2pt;margin-top:7.7pt;width:141.45pt;height:8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" o:allowincell="f" stroked="f">
                <v:textbox inset=",0">
                  <w:txbxContent>
                    <w:p w:rsidR="000F7AB7" w:rsidRDefault="002061CF" w:rsidP="000F7AB7">
                      <w:pPr>
                        <w:pStyle w:val="berschrift5"/>
                        <w:jc w:val="center"/>
                      </w:pPr>
                      <w:r w:rsidRPr="00D117D2">
                        <w:rPr>
                          <w:noProof/>
                        </w:rPr>
                        <w:drawing>
                          <wp:inline distT="0" distB="0" distL="0" distR="0" wp14:anchorId="6C7760CC" wp14:editId="3AC9540B">
                            <wp:extent cx="1399540" cy="325755"/>
                            <wp:effectExtent l="0" t="0" r="0" b="0"/>
                            <wp:docPr id="6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berschrift5"/>
                        <w:jc w:val="center"/>
                      </w:pPr>
                      <w:r w:rsidRPr="00D117D2">
                        <w:rPr>
                          <w:noProof/>
                        </w:rPr>
                        <w:drawing>
                          <wp:inline distT="0" distB="0" distL="0" distR="0" wp14:anchorId="58A9ED0E" wp14:editId="09F821BC">
                            <wp:extent cx="1399540" cy="421640"/>
                            <wp:effectExtent l="0" t="0" r="0" b="0"/>
                            <wp:docPr id="6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berschrift5"/>
                        <w:jc w:val="center"/>
                        <w:rPr>
                          <w:b w:val="0"/>
                          <w:i w:val="0"/>
                          <w:color w:val="auto"/>
                          <w:sz w:val="16"/>
                          <w:szCs w:val="16"/>
                        </w:rPr>
                      </w:pPr>
                      <w:r>
                        <w:rPr>
                          <w:b w:val="0"/>
                          <w:i w:val="0"/>
                          <w:color w:val="auto"/>
                          <w:sz w:val="16"/>
                          <w:szCs w:val="16"/>
                        </w:rPr>
                        <w:t>Institut für Organische Chemie und Zentrum für Nanosystemchemie</w:t>
                      </w:r>
                    </w:p>
                  </w:txbxContent>
                </v:textbox>
              </v:shape>
            </w:pict>
          </mc:Fallback>
        </mc:AlternateContent>
      </w:r>
      <w:r w:rsidR="000F7AB7" w:rsidRPr="000F7AB7">
        <w:rPr>
          <w:b/>
        </w:rPr>
        <w:t>Universität Würzbur</w:t>
      </w:r>
      <w:r w:rsidR="000F7AB7">
        <w:rPr>
          <w:b/>
        </w:rPr>
        <w:t>g</w:t>
      </w:r>
      <w:r w:rsidR="00521380">
        <w:t xml:space="preserve"> </w:t>
      </w:r>
    </w:p>
    <w:p w:rsidR="000F7AB7" w:rsidRDefault="000F7AB7"/>
    <w:p w:rsidR="000F7AB7" w:rsidRDefault="000F7AB7"/>
    <w:p w:rsidR="000F7AB7" w:rsidRDefault="000F7AB7"/>
    <w:p w:rsidR="000F7AB7" w:rsidRDefault="0085650F">
      <w:r>
        <w:t>Bearbeitungsstand</w:t>
      </w:r>
      <w:r w:rsidR="00521380">
        <w:t>:</w:t>
      </w:r>
      <w:r w:rsidR="0021497F">
        <w:t xml:space="preserve"> </w:t>
      </w:r>
      <w:r w:rsidR="00A177F1">
        <w:t>0</w:t>
      </w:r>
      <w:r w:rsidR="000F7AB7">
        <w:t>3</w:t>
      </w:r>
      <w:r w:rsidR="0021497F">
        <w:t>/</w:t>
      </w:r>
      <w:r w:rsidR="000F7AB7">
        <w:t>17</w:t>
      </w:r>
    </w:p>
    <w:p w:rsidR="00177628" w:rsidRPr="007B7E9E" w:rsidRDefault="00521380" w:rsidP="00A177F1">
      <w:pPr>
        <w:rPr>
          <w:b/>
          <w:i/>
          <w:color w:val="FF0000"/>
        </w:rPr>
      </w:pPr>
      <w:r>
        <w:t xml:space="preserve">Arbeitsbereich: </w:t>
      </w:r>
      <w:r w:rsidR="009F16F8">
        <w:t>Labor</w:t>
      </w:r>
    </w:p>
    <w:tbl>
      <w:tblPr>
        <w:tblpPr w:leftFromText="141" w:rightFromText="141" w:vertAnchor="page" w:horzAnchor="margin" w:tblpY="2471"/>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9562"/>
      </w:tblGrid>
      <w:tr w:rsidR="00FD64A3" w:rsidTr="00177628">
        <w:tc>
          <w:tcPr>
            <w:tcW w:w="10748" w:type="dxa"/>
            <w:gridSpan w:val="2"/>
            <w:tcBorders>
              <w:right w:val="single" w:sz="4" w:space="0" w:color="auto"/>
            </w:tcBorders>
            <w:shd w:val="clear" w:color="auto" w:fill="7030A0"/>
            <w:vAlign w:val="center"/>
          </w:tcPr>
          <w:p w:rsidR="00FD64A3" w:rsidRPr="0085650F" w:rsidRDefault="00C163C6" w:rsidP="00177628">
            <w:pPr>
              <w:pStyle w:val="Heading2"/>
              <w:tabs>
                <w:tab w:val="center" w:pos="4711"/>
                <w:tab w:val="right" w:pos="9422"/>
              </w:tabs>
              <w:jc w:val="center"/>
              <w:rPr>
                <w:b/>
                <w:caps/>
              </w:rPr>
            </w:pPr>
            <w:r>
              <w:rPr>
                <w:b/>
              </w:rPr>
              <w:t>Anwendungsbereich</w:t>
            </w:r>
          </w:p>
        </w:tc>
      </w:tr>
      <w:tr w:rsidR="002C013C" w:rsidTr="00177628">
        <w:tc>
          <w:tcPr>
            <w:tcW w:w="1186" w:type="dxa"/>
            <w:tcBorders>
              <w:bottom w:val="single" w:sz="4" w:space="0" w:color="auto"/>
            </w:tcBorders>
          </w:tcPr>
          <w:p w:rsidR="002C013C" w:rsidRDefault="002C013C" w:rsidP="008925DB">
            <w:pPr>
              <w:spacing w:before="60" w:after="60"/>
            </w:pPr>
          </w:p>
        </w:tc>
        <w:tc>
          <w:tcPr>
            <w:tcW w:w="9562" w:type="dxa"/>
            <w:tcBorders>
              <w:bottom w:val="single" w:sz="4" w:space="0" w:color="auto"/>
            </w:tcBorders>
            <w:vAlign w:val="center"/>
          </w:tcPr>
          <w:p w:rsidR="002C013C" w:rsidRPr="00092FC1" w:rsidRDefault="00177628" w:rsidP="006475B8">
            <w:pPr>
              <w:jc w:val="both"/>
              <w:rPr>
                <w:sz w:val="21"/>
                <w:szCs w:val="21"/>
              </w:rPr>
            </w:pPr>
            <w:r w:rsidRPr="00177628">
              <w:rPr>
                <w:rFonts w:cs="Arial"/>
                <w:sz w:val="20"/>
              </w:rPr>
              <w:t xml:space="preserve">Diese Betriebsanweisung gilt für die </w:t>
            </w:r>
            <w:r w:rsidR="009F16F8">
              <w:rPr>
                <w:rFonts w:cs="Arial"/>
                <w:sz w:val="20"/>
              </w:rPr>
              <w:t xml:space="preserve">Verwendung von </w:t>
            </w:r>
            <w:r w:rsidR="006475B8">
              <w:rPr>
                <w:rFonts w:cs="Arial"/>
                <w:sz w:val="20"/>
              </w:rPr>
              <w:t>Schutzhandschuhen im Labor (Chemikalienschutz-, Hitzeschutz-, Kälteschutz- und Einmalschutzhandschuhe)</w:t>
            </w:r>
            <w:r w:rsidR="009F16F8">
              <w:rPr>
                <w:rFonts w:cs="Arial"/>
                <w:sz w:val="20"/>
              </w:rPr>
              <w:t>.</w:t>
            </w:r>
          </w:p>
        </w:tc>
      </w:tr>
      <w:tr w:rsidR="00FD64A3" w:rsidTr="00177628">
        <w:tc>
          <w:tcPr>
            <w:tcW w:w="10748" w:type="dxa"/>
            <w:gridSpan w:val="2"/>
            <w:tcBorders>
              <w:right w:val="single" w:sz="4" w:space="0" w:color="auto"/>
            </w:tcBorders>
            <w:shd w:val="clear" w:color="auto" w:fill="7030A0"/>
            <w:vAlign w:val="center"/>
          </w:tcPr>
          <w:p w:rsidR="00FD64A3" w:rsidRPr="0085650F" w:rsidRDefault="00C163C6" w:rsidP="00177628">
            <w:pPr>
              <w:pStyle w:val="Heading3"/>
              <w:rPr>
                <w:caps/>
              </w:rPr>
            </w:pPr>
            <w:r w:rsidRPr="00C163C6">
              <w:t>Gefahren für Mensch und Umwelt</w:t>
            </w:r>
          </w:p>
        </w:tc>
      </w:tr>
      <w:tr w:rsidR="002C013C" w:rsidTr="00177628">
        <w:tc>
          <w:tcPr>
            <w:tcW w:w="1186" w:type="dxa"/>
            <w:tcBorders>
              <w:bottom w:val="single" w:sz="4" w:space="0" w:color="auto"/>
            </w:tcBorders>
            <w:vAlign w:val="center"/>
          </w:tcPr>
          <w:p w:rsidR="002C013C" w:rsidRDefault="001602A9" w:rsidP="00177628">
            <w:pPr>
              <w:spacing w:before="60" w:after="60"/>
              <w:jc w:val="center"/>
            </w:pPr>
            <w:r>
              <w:rPr>
                <w:noProof/>
              </w:rPr>
              <w:drawing>
                <wp:inline distT="0" distB="0" distL="0" distR="0">
                  <wp:extent cx="468000" cy="468000"/>
                  <wp:effectExtent l="0" t="0" r="8255" b="8255"/>
                  <wp:docPr id="2" name="Grafik 2" descr="Warnschild Gefahrenstelle als Warnzeichen nach ISO 7010 (W 001) - Schild international gül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nschild Gefahrenstelle als Warnzeichen nach ISO 7010 (W 001) - Schild international gülti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62" w:type="dxa"/>
            <w:tcBorders>
              <w:bottom w:val="single" w:sz="4" w:space="0" w:color="auto"/>
            </w:tcBorders>
          </w:tcPr>
          <w:p w:rsidR="006475B8" w:rsidRPr="006475B8" w:rsidRDefault="006475B8" w:rsidP="006475B8">
            <w:pPr>
              <w:pStyle w:val="ListParagraph"/>
              <w:numPr>
                <w:ilvl w:val="0"/>
                <w:numId w:val="35"/>
              </w:numPr>
              <w:rPr>
                <w:sz w:val="20"/>
              </w:rPr>
            </w:pPr>
            <w:r w:rsidRPr="006475B8">
              <w:rPr>
                <w:sz w:val="20"/>
              </w:rPr>
              <w:t>Verhinderung der Gefährdung der Haut der Hände durch Gefahrstoffe bzw. biologische Arbeitsstoffe (Giftwirkung, Ätzwirkung, Sensibilisierung, Möglichkeit der Infektion).</w:t>
            </w:r>
          </w:p>
          <w:p w:rsidR="006475B8" w:rsidRPr="006475B8" w:rsidRDefault="006475B8" w:rsidP="006475B8">
            <w:pPr>
              <w:pStyle w:val="ListParagraph"/>
              <w:numPr>
                <w:ilvl w:val="0"/>
                <w:numId w:val="35"/>
              </w:numPr>
              <w:rPr>
                <w:sz w:val="20"/>
              </w:rPr>
            </w:pPr>
            <w:r w:rsidRPr="006475B8">
              <w:rPr>
                <w:sz w:val="20"/>
              </w:rPr>
              <w:t>Verhinderung von Verbrennungen an heißen Oberflächen.</w:t>
            </w:r>
          </w:p>
          <w:p w:rsidR="006475B8" w:rsidRPr="006475B8" w:rsidRDefault="006475B8" w:rsidP="006475B8">
            <w:pPr>
              <w:pStyle w:val="ListParagraph"/>
              <w:numPr>
                <w:ilvl w:val="0"/>
                <w:numId w:val="35"/>
              </w:numPr>
              <w:rPr>
                <w:sz w:val="20"/>
              </w:rPr>
            </w:pPr>
            <w:r w:rsidRPr="006475B8">
              <w:rPr>
                <w:sz w:val="20"/>
              </w:rPr>
              <w:t>Verhinderung von Kaltverbrennungen bei der Handhabung tief kalter Stoffe und Gegenstände.</w:t>
            </w:r>
          </w:p>
          <w:p w:rsidR="002C013C" w:rsidRPr="006475B8" w:rsidRDefault="006475B8" w:rsidP="006475B8">
            <w:pPr>
              <w:pStyle w:val="ListParagraph"/>
              <w:numPr>
                <w:ilvl w:val="0"/>
                <w:numId w:val="35"/>
              </w:numPr>
              <w:rPr>
                <w:rFonts w:cs="Arial"/>
                <w:sz w:val="20"/>
              </w:rPr>
            </w:pPr>
            <w:r w:rsidRPr="006475B8">
              <w:rPr>
                <w:sz w:val="20"/>
              </w:rPr>
              <w:t>Verhinderung allgemeiner Hautverschmutzung.</w:t>
            </w:r>
          </w:p>
        </w:tc>
      </w:tr>
      <w:tr w:rsidR="000D3B37" w:rsidTr="00177628">
        <w:trPr>
          <w:trHeight w:val="300"/>
        </w:trPr>
        <w:tc>
          <w:tcPr>
            <w:tcW w:w="10748" w:type="dxa"/>
            <w:gridSpan w:val="2"/>
            <w:tcBorders>
              <w:bottom w:val="single" w:sz="4" w:space="0" w:color="auto"/>
            </w:tcBorders>
            <w:shd w:val="clear" w:color="auto" w:fill="7030A0"/>
            <w:vAlign w:val="center"/>
          </w:tcPr>
          <w:p w:rsidR="000D3B37" w:rsidRPr="000D3B37" w:rsidRDefault="00BA077E" w:rsidP="00177628">
            <w:pPr>
              <w:jc w:val="center"/>
              <w:rPr>
                <w:rFonts w:cs="Arial"/>
                <w:b/>
                <w:sz w:val="28"/>
                <w:szCs w:val="28"/>
              </w:rPr>
            </w:pPr>
            <w:r w:rsidRPr="00BA077E">
              <w:rPr>
                <w:rFonts w:cs="Arial"/>
                <w:b/>
                <w:color w:val="FFFFFF" w:themeColor="background1"/>
                <w:sz w:val="28"/>
                <w:szCs w:val="28"/>
              </w:rPr>
              <w:t>Schutzmaßnahmen und Verhaltensregeln</w:t>
            </w:r>
          </w:p>
        </w:tc>
      </w:tr>
      <w:tr w:rsidR="009F16F8" w:rsidTr="009F16F8">
        <w:tc>
          <w:tcPr>
            <w:tcW w:w="1186" w:type="dxa"/>
            <w:tcBorders>
              <w:bottom w:val="single" w:sz="4" w:space="0" w:color="auto"/>
            </w:tcBorders>
            <w:vAlign w:val="center"/>
          </w:tcPr>
          <w:p w:rsidR="009F16F8" w:rsidRPr="00F543C2" w:rsidRDefault="001602A9" w:rsidP="009F16F8">
            <w:pPr>
              <w:spacing w:before="60" w:after="60"/>
              <w:jc w:val="center"/>
            </w:pPr>
            <w:r>
              <w:rPr>
                <w:noProof/>
              </w:rPr>
              <w:drawing>
                <wp:inline distT="0" distB="0" distL="0" distR="0">
                  <wp:extent cx="468000" cy="468000"/>
                  <wp:effectExtent l="0" t="0" r="8255" b="8255"/>
                  <wp:docPr id="5" name="Grafik 5" descr="https://upload.wikimedia.org/wikipedia/commons/thumb/7/7c/ISO_7010_M009.svg/120px-ISO_7010_M00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7/7c/ISO_7010_M009.svg/120px-ISO_7010_M009.sv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62" w:type="dxa"/>
            <w:tcBorders>
              <w:bottom w:val="single" w:sz="4" w:space="0" w:color="auto"/>
            </w:tcBorders>
          </w:tcPr>
          <w:p w:rsidR="006475B8" w:rsidRPr="006475B8" w:rsidRDefault="006475B8" w:rsidP="006475B8">
            <w:pPr>
              <w:pStyle w:val="ListParagraph"/>
              <w:numPr>
                <w:ilvl w:val="0"/>
                <w:numId w:val="36"/>
              </w:numPr>
              <w:rPr>
                <w:sz w:val="20"/>
              </w:rPr>
            </w:pPr>
            <w:r w:rsidRPr="006475B8">
              <w:rPr>
                <w:sz w:val="20"/>
              </w:rPr>
              <w:t>Bei allen Tätigkeiten, die zu Gefährdungen der Hände führen können (Umgang mit ätzenden, giftigen, sensibilisierenden Gefahrstoffe</w:t>
            </w:r>
            <w:r>
              <w:rPr>
                <w:sz w:val="20"/>
              </w:rPr>
              <w:t>n</w:t>
            </w:r>
            <w:r w:rsidRPr="006475B8">
              <w:rPr>
                <w:sz w:val="20"/>
              </w:rPr>
              <w:t>, Tätigkeiten mit pathogenen biologischen Arbeitsstoffen, Handhabung heißer oder tiefkalter Stoffe und Gegenstände) entsprechende Handschuhe tragen:</w:t>
            </w:r>
          </w:p>
          <w:p w:rsidR="006475B8" w:rsidRPr="006475B8" w:rsidRDefault="006475B8" w:rsidP="00E24AA9">
            <w:pPr>
              <w:pStyle w:val="ListParagraph"/>
              <w:numPr>
                <w:ilvl w:val="1"/>
                <w:numId w:val="36"/>
              </w:numPr>
              <w:rPr>
                <w:sz w:val="20"/>
              </w:rPr>
            </w:pPr>
            <w:r w:rsidRPr="006475B8">
              <w:rPr>
                <w:sz w:val="20"/>
              </w:rPr>
              <w:t>Giftige, ätzende und sensibilisi</w:t>
            </w:r>
            <w:r w:rsidR="00550D11">
              <w:rPr>
                <w:sz w:val="20"/>
              </w:rPr>
              <w:t>erende Stoffe: Nitrilhandschuhe</w:t>
            </w:r>
          </w:p>
          <w:p w:rsidR="006475B8" w:rsidRPr="006475B8" w:rsidRDefault="006475B8" w:rsidP="00E24AA9">
            <w:pPr>
              <w:pStyle w:val="ListParagraph"/>
              <w:numPr>
                <w:ilvl w:val="1"/>
                <w:numId w:val="36"/>
              </w:numPr>
              <w:rPr>
                <w:sz w:val="20"/>
              </w:rPr>
            </w:pPr>
            <w:r w:rsidRPr="006475B8">
              <w:rPr>
                <w:sz w:val="20"/>
              </w:rPr>
              <w:t>Heiße Glas-, Metall- und Porzellanteile</w:t>
            </w:r>
            <w:r w:rsidR="00550D11">
              <w:rPr>
                <w:sz w:val="20"/>
              </w:rPr>
              <w:t>: Hitzeschutzhandschuhe</w:t>
            </w:r>
          </w:p>
          <w:p w:rsidR="006475B8" w:rsidRPr="006475B8" w:rsidRDefault="006475B8" w:rsidP="00E24AA9">
            <w:pPr>
              <w:pStyle w:val="ListParagraph"/>
              <w:numPr>
                <w:ilvl w:val="1"/>
                <w:numId w:val="36"/>
              </w:numPr>
              <w:rPr>
                <w:sz w:val="20"/>
              </w:rPr>
            </w:pPr>
            <w:r w:rsidRPr="006475B8">
              <w:rPr>
                <w:sz w:val="20"/>
              </w:rPr>
              <w:t>Tiefkalte Stoffe und Gegenstände: Isolierh</w:t>
            </w:r>
            <w:r w:rsidR="00550D11">
              <w:rPr>
                <w:sz w:val="20"/>
              </w:rPr>
              <w:t>andschuhe</w:t>
            </w:r>
          </w:p>
          <w:p w:rsidR="006475B8" w:rsidRPr="006475B8" w:rsidRDefault="006475B8" w:rsidP="00E24AA9">
            <w:pPr>
              <w:pStyle w:val="ListParagraph"/>
              <w:numPr>
                <w:ilvl w:val="1"/>
                <w:numId w:val="36"/>
              </w:numPr>
              <w:rPr>
                <w:sz w:val="20"/>
              </w:rPr>
            </w:pPr>
            <w:r w:rsidRPr="006475B8">
              <w:rPr>
                <w:sz w:val="20"/>
              </w:rPr>
              <w:t>Biologische Arbeitsstoffe und normaler Schmutz (z. B. Öl): Einmalschutzhandschuhe aus Nitril oder Latex (letztere nicht geeignet für Latex-Allergiker). Bei Latexhandschuhen nur puderfreie Typen verwenden.</w:t>
            </w:r>
          </w:p>
          <w:p w:rsidR="006475B8" w:rsidRPr="006475B8" w:rsidRDefault="006475B8" w:rsidP="006475B8">
            <w:pPr>
              <w:pStyle w:val="ListParagraph"/>
              <w:numPr>
                <w:ilvl w:val="0"/>
                <w:numId w:val="36"/>
              </w:numPr>
              <w:rPr>
                <w:sz w:val="20"/>
              </w:rPr>
            </w:pPr>
            <w:r w:rsidRPr="006475B8">
              <w:rPr>
                <w:sz w:val="20"/>
              </w:rPr>
              <w:t>Sind in den Betriebsanweisungen für Gefahrstoffe andere Handschuhtypen namentlich genannt, nur diese Typen verwenden.</w:t>
            </w:r>
          </w:p>
          <w:p w:rsidR="006475B8" w:rsidRPr="006475B8" w:rsidRDefault="006475B8" w:rsidP="006475B8">
            <w:pPr>
              <w:pStyle w:val="ListParagraph"/>
              <w:numPr>
                <w:ilvl w:val="0"/>
                <w:numId w:val="36"/>
              </w:numPr>
              <w:rPr>
                <w:sz w:val="20"/>
              </w:rPr>
            </w:pPr>
            <w:r w:rsidRPr="006475B8">
              <w:rPr>
                <w:sz w:val="20"/>
              </w:rPr>
              <w:t xml:space="preserve">Bei der Handschuhdicke darauf achten, dass ein ausreichender Schutz gegen die zu erwartenden mechanischen Einwirkungen gewährleistet ist. </w:t>
            </w:r>
            <w:r w:rsidRPr="006475B8">
              <w:rPr>
                <w:b/>
                <w:bCs/>
                <w:sz w:val="20"/>
              </w:rPr>
              <w:t>Achtung:</w:t>
            </w:r>
            <w:r w:rsidRPr="006475B8">
              <w:rPr>
                <w:sz w:val="20"/>
              </w:rPr>
              <w:t xml:space="preserve"> Einmalschutzhandschuhe sind gegen viele chemische, mechanische und thermische Einwirkungen nur sehr wenig oder überhaupt nicht widerstandsfähig.</w:t>
            </w:r>
          </w:p>
          <w:p w:rsidR="006475B8" w:rsidRPr="006475B8" w:rsidRDefault="006475B8" w:rsidP="006475B8">
            <w:pPr>
              <w:pStyle w:val="ListParagraph"/>
              <w:numPr>
                <w:ilvl w:val="0"/>
                <w:numId w:val="36"/>
              </w:numPr>
              <w:rPr>
                <w:sz w:val="20"/>
              </w:rPr>
            </w:pPr>
            <w:r w:rsidRPr="006475B8">
              <w:rPr>
                <w:sz w:val="20"/>
              </w:rPr>
              <w:t>Kontaminierte Handschuhe sofort ablegen und reinigen oder entsorgen. Mit Handschuhen keine Gegenstände außerhalb des Versuches berühren (z. B. Telefonhörer, Schreibgerät, Griffe, Tastaturen, andere Laborgeräte, Frontschieber, Türklinken, Armaturen), um Schmierkontaminationen zu vermeiden.</w:t>
            </w:r>
          </w:p>
          <w:p w:rsidR="006475B8" w:rsidRPr="006475B8" w:rsidRDefault="006475B8" w:rsidP="006475B8">
            <w:pPr>
              <w:pStyle w:val="ListParagraph"/>
              <w:numPr>
                <w:ilvl w:val="0"/>
                <w:numId w:val="36"/>
              </w:numPr>
              <w:rPr>
                <w:sz w:val="20"/>
              </w:rPr>
            </w:pPr>
            <w:r w:rsidRPr="006475B8">
              <w:rPr>
                <w:sz w:val="20"/>
              </w:rPr>
              <w:t>Handschuhe nicht zwischen Personen tauschen.</w:t>
            </w:r>
          </w:p>
          <w:p w:rsidR="006475B8" w:rsidRPr="006475B8" w:rsidRDefault="006475B8" w:rsidP="006475B8">
            <w:pPr>
              <w:pStyle w:val="ListParagraph"/>
              <w:numPr>
                <w:ilvl w:val="0"/>
                <w:numId w:val="36"/>
              </w:numPr>
              <w:rPr>
                <w:sz w:val="20"/>
              </w:rPr>
            </w:pPr>
            <w:r w:rsidRPr="006475B8">
              <w:rPr>
                <w:sz w:val="20"/>
              </w:rPr>
              <w:t>Einmalschutzhandschuhe nach Gebrauch nicht wiederverwenden.</w:t>
            </w:r>
          </w:p>
          <w:p w:rsidR="006475B8" w:rsidRPr="006475B8" w:rsidRDefault="006475B8" w:rsidP="006475B8">
            <w:pPr>
              <w:pStyle w:val="ListParagraph"/>
              <w:numPr>
                <w:ilvl w:val="0"/>
                <w:numId w:val="36"/>
              </w:numPr>
              <w:rPr>
                <w:sz w:val="20"/>
              </w:rPr>
            </w:pPr>
            <w:r w:rsidRPr="006475B8">
              <w:rPr>
                <w:sz w:val="20"/>
              </w:rPr>
              <w:t>Das Tragen von flüssigkeitsdichten Handschuhen belastet die Haut durch Bildung eines Feuchtmilieus. Handschuhe daher nur solange tragen, wie dies für den Schutz unbed</w:t>
            </w:r>
            <w:r>
              <w:rPr>
                <w:sz w:val="20"/>
              </w:rPr>
              <w:t>ingt erforderlich ist. Bei lang</w:t>
            </w:r>
            <w:r w:rsidRPr="006475B8">
              <w:rPr>
                <w:sz w:val="20"/>
              </w:rPr>
              <w:t>anhaltenden Arbeiten empfiehlt sich das zwischenzeitliche Einlegen einer handschuhfreien Pause. Die Verwendung von saugfähigen Baumwoll-Unterhandschuhen ist empfehlenswert. Werden solche Handschuhe im Durchschnitt länger als 2 Stunden pro Tag getragen, können arbeitsmedizinische Vorsorgeuntersuchungen in Anspruch genommen werden. Bei einer Tragezeit von mehr als 4 Stunden pro Tag sind solche Untersuchungen verpflichtend.</w:t>
            </w:r>
          </w:p>
          <w:p w:rsidR="009F16F8" w:rsidRDefault="006475B8" w:rsidP="006475B8">
            <w:pPr>
              <w:pStyle w:val="ListParagraph"/>
              <w:numPr>
                <w:ilvl w:val="0"/>
                <w:numId w:val="36"/>
              </w:numPr>
              <w:rPr>
                <w:sz w:val="20"/>
              </w:rPr>
            </w:pPr>
            <w:r w:rsidRPr="006475B8">
              <w:rPr>
                <w:sz w:val="20"/>
              </w:rPr>
              <w:t>Hautschutz, Hautreinigung und Hautpflege gemäß Hautschutzplan unbedingt beachten.</w:t>
            </w:r>
          </w:p>
          <w:p w:rsidR="006475B8" w:rsidRPr="006475B8" w:rsidRDefault="006475B8" w:rsidP="006475B8">
            <w:pPr>
              <w:pStyle w:val="ListParagraph"/>
              <w:numPr>
                <w:ilvl w:val="0"/>
                <w:numId w:val="36"/>
              </w:numPr>
              <w:rPr>
                <w:sz w:val="20"/>
              </w:rPr>
            </w:pPr>
            <w:r w:rsidRPr="006475B8">
              <w:rPr>
                <w:sz w:val="20"/>
              </w:rPr>
              <w:t>Handschuhe vor dem Anlegen auf Beschädigungen (Risse, Löcher, Quellungen, Abplatzungen), Verschmutzungen von innen oder Versprödungen kontrollieren (Augenschein, gegebenenfalls Druckprobe durch Aufblasen mit Luft).</w:t>
            </w:r>
          </w:p>
          <w:p w:rsidR="006475B8" w:rsidRPr="006475B8" w:rsidRDefault="006475B8" w:rsidP="006475B8">
            <w:pPr>
              <w:pStyle w:val="ListParagraph"/>
              <w:numPr>
                <w:ilvl w:val="0"/>
                <w:numId w:val="36"/>
              </w:numPr>
              <w:rPr>
                <w:sz w:val="20"/>
              </w:rPr>
            </w:pPr>
            <w:r w:rsidRPr="006475B8">
              <w:rPr>
                <w:sz w:val="20"/>
              </w:rPr>
              <w:t>Chemikalien benetzte Schutzhandschuhe vor dem Ablegen säubern.</w:t>
            </w:r>
          </w:p>
          <w:p w:rsidR="006475B8" w:rsidRPr="006475B8" w:rsidRDefault="006475B8" w:rsidP="006475B8">
            <w:pPr>
              <w:pStyle w:val="ListParagraph"/>
              <w:numPr>
                <w:ilvl w:val="0"/>
                <w:numId w:val="36"/>
              </w:numPr>
              <w:rPr>
                <w:sz w:val="20"/>
              </w:rPr>
            </w:pPr>
            <w:r w:rsidRPr="006475B8">
              <w:rPr>
                <w:sz w:val="20"/>
              </w:rPr>
              <w:t>Beim Ablegen nicht mit kontaminierten Fingern die Handschuhinnenseite berühren.</w:t>
            </w:r>
          </w:p>
        </w:tc>
      </w:tr>
      <w:tr w:rsidR="009F16F8" w:rsidTr="00177628">
        <w:trPr>
          <w:trHeight w:val="300"/>
        </w:trPr>
        <w:tc>
          <w:tcPr>
            <w:tcW w:w="10748" w:type="dxa"/>
            <w:gridSpan w:val="2"/>
            <w:tcBorders>
              <w:bottom w:val="single" w:sz="4" w:space="0" w:color="auto"/>
            </w:tcBorders>
            <w:shd w:val="clear" w:color="auto" w:fill="7030A0"/>
          </w:tcPr>
          <w:p w:rsidR="009F16F8" w:rsidRPr="000D3B37" w:rsidRDefault="009F16F8" w:rsidP="009F16F8">
            <w:pPr>
              <w:jc w:val="center"/>
              <w:rPr>
                <w:rFonts w:ascii="Univers (W1)" w:hAnsi="Univers (W1)"/>
                <w:b/>
                <w:sz w:val="28"/>
                <w:szCs w:val="28"/>
              </w:rPr>
            </w:pPr>
            <w:r w:rsidRPr="00FD64A3">
              <w:rPr>
                <w:rFonts w:ascii="Univers (W1)" w:hAnsi="Univers (W1)"/>
                <w:b/>
                <w:color w:val="FFFFFF" w:themeColor="background1"/>
                <w:sz w:val="28"/>
                <w:szCs w:val="28"/>
              </w:rPr>
              <w:t xml:space="preserve">Verhalten bei </w:t>
            </w:r>
            <w:r>
              <w:rPr>
                <w:rFonts w:ascii="Univers (W1)" w:hAnsi="Univers (W1)"/>
                <w:b/>
                <w:color w:val="FFFFFF" w:themeColor="background1"/>
                <w:sz w:val="28"/>
                <w:szCs w:val="28"/>
              </w:rPr>
              <w:t>Störungen</w:t>
            </w:r>
          </w:p>
        </w:tc>
      </w:tr>
      <w:tr w:rsidR="009F16F8" w:rsidTr="00177628">
        <w:tc>
          <w:tcPr>
            <w:tcW w:w="1186" w:type="dxa"/>
            <w:tcBorders>
              <w:bottom w:val="single" w:sz="4" w:space="0" w:color="auto"/>
            </w:tcBorders>
          </w:tcPr>
          <w:p w:rsidR="009F16F8" w:rsidRDefault="009F16F8" w:rsidP="009F16F8">
            <w:pPr>
              <w:spacing w:before="60" w:after="60"/>
              <w:jc w:val="center"/>
            </w:pPr>
          </w:p>
        </w:tc>
        <w:tc>
          <w:tcPr>
            <w:tcW w:w="9562" w:type="dxa"/>
            <w:tcBorders>
              <w:bottom w:val="single" w:sz="4" w:space="0" w:color="auto"/>
            </w:tcBorders>
            <w:vAlign w:val="center"/>
          </w:tcPr>
          <w:p w:rsidR="006475B8" w:rsidRPr="006475B8" w:rsidRDefault="006475B8" w:rsidP="006475B8">
            <w:pPr>
              <w:pStyle w:val="ListParagraph"/>
              <w:numPr>
                <w:ilvl w:val="0"/>
                <w:numId w:val="37"/>
              </w:numPr>
              <w:rPr>
                <w:sz w:val="20"/>
              </w:rPr>
            </w:pPr>
            <w:r w:rsidRPr="006475B8">
              <w:rPr>
                <w:sz w:val="20"/>
              </w:rPr>
              <w:t>Überlagerte oder brüchig gewordene Handschuhe nicht verwenden.</w:t>
            </w:r>
          </w:p>
          <w:p w:rsidR="006475B8" w:rsidRPr="006475B8" w:rsidRDefault="006475B8" w:rsidP="006475B8">
            <w:pPr>
              <w:pStyle w:val="ListParagraph"/>
              <w:numPr>
                <w:ilvl w:val="0"/>
                <w:numId w:val="37"/>
              </w:numPr>
              <w:rPr>
                <w:sz w:val="20"/>
              </w:rPr>
            </w:pPr>
            <w:r w:rsidRPr="006475B8">
              <w:rPr>
                <w:sz w:val="20"/>
              </w:rPr>
              <w:t>Handschuhe mit augenscheinlichen Mängeln nicht verwenden.</w:t>
            </w:r>
          </w:p>
          <w:p w:rsidR="009F16F8" w:rsidRPr="006475B8" w:rsidRDefault="006475B8" w:rsidP="006475B8">
            <w:pPr>
              <w:pStyle w:val="ListParagraph"/>
              <w:numPr>
                <w:ilvl w:val="0"/>
                <w:numId w:val="37"/>
              </w:numPr>
              <w:rPr>
                <w:sz w:val="20"/>
              </w:rPr>
            </w:pPr>
            <w:r w:rsidRPr="006475B8">
              <w:rPr>
                <w:sz w:val="20"/>
              </w:rPr>
              <w:t>Kontaminierte und stark verschmutzte Handschuhe nicht verwenden.</w:t>
            </w:r>
          </w:p>
        </w:tc>
      </w:tr>
      <w:tr w:rsidR="009F16F8" w:rsidTr="00177628">
        <w:trPr>
          <w:trHeight w:val="300"/>
        </w:trPr>
        <w:tc>
          <w:tcPr>
            <w:tcW w:w="10748" w:type="dxa"/>
            <w:gridSpan w:val="2"/>
            <w:tcBorders>
              <w:bottom w:val="single" w:sz="4" w:space="0" w:color="auto"/>
            </w:tcBorders>
            <w:shd w:val="clear" w:color="auto" w:fill="7030A0"/>
            <w:vAlign w:val="center"/>
          </w:tcPr>
          <w:p w:rsidR="009F16F8" w:rsidRPr="00177628" w:rsidRDefault="009F16F8" w:rsidP="009F16F8">
            <w:pPr>
              <w:jc w:val="center"/>
              <w:rPr>
                <w:b/>
                <w:sz w:val="28"/>
                <w:szCs w:val="28"/>
              </w:rPr>
            </w:pPr>
            <w:r w:rsidRPr="00177628">
              <w:rPr>
                <w:b/>
                <w:color w:val="FFFFFF" w:themeColor="background1"/>
                <w:sz w:val="28"/>
                <w:szCs w:val="28"/>
              </w:rPr>
              <w:t>Erste Hilfe</w:t>
            </w:r>
          </w:p>
        </w:tc>
      </w:tr>
      <w:tr w:rsidR="009F16F8" w:rsidTr="00177628">
        <w:tc>
          <w:tcPr>
            <w:tcW w:w="1186" w:type="dxa"/>
            <w:tcBorders>
              <w:bottom w:val="single" w:sz="4" w:space="0" w:color="auto"/>
            </w:tcBorders>
          </w:tcPr>
          <w:p w:rsidR="009F16F8" w:rsidRPr="00D117D2" w:rsidRDefault="009F16F8" w:rsidP="009F16F8">
            <w:pPr>
              <w:spacing w:before="60" w:after="60"/>
              <w:jc w:val="center"/>
              <w:rPr>
                <w:noProof/>
              </w:rPr>
            </w:pPr>
            <w:r w:rsidRPr="00D117D2">
              <w:rPr>
                <w:noProof/>
              </w:rPr>
              <w:drawing>
                <wp:inline distT="0" distB="0" distL="0" distR="0" wp14:anchorId="41109C8A" wp14:editId="35522C1B">
                  <wp:extent cx="468000" cy="468000"/>
                  <wp:effectExtent l="0" t="0" r="8255" b="8255"/>
                  <wp:docPr id="28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62" w:type="dxa"/>
            <w:tcBorders>
              <w:bottom w:val="single" w:sz="4" w:space="0" w:color="auto"/>
            </w:tcBorders>
            <w:vAlign w:val="center"/>
          </w:tcPr>
          <w:p w:rsidR="009F16F8" w:rsidRPr="00177628" w:rsidRDefault="009F16F8" w:rsidP="009F16F8">
            <w:pPr>
              <w:jc w:val="both"/>
              <w:rPr>
                <w:b/>
                <w:sz w:val="20"/>
              </w:rPr>
            </w:pPr>
            <w:r w:rsidRPr="006A28EC">
              <w:rPr>
                <w:rFonts w:cs="Arial"/>
                <w:b/>
                <w:szCs w:val="24"/>
              </w:rPr>
              <w:t xml:space="preserve">Notruf: 112  </w:t>
            </w:r>
            <w:r>
              <w:rPr>
                <w:rFonts w:cs="Arial"/>
                <w:sz w:val="20"/>
              </w:rPr>
              <w:t xml:space="preserve">              </w:t>
            </w:r>
            <w:r w:rsidRPr="00A76A95">
              <w:rPr>
                <w:rFonts w:cs="Arial"/>
                <w:sz w:val="20"/>
              </w:rPr>
              <w:t xml:space="preserve">Ersthelfer:  </w:t>
            </w:r>
            <w:r>
              <w:rPr>
                <w:rFonts w:cs="Arial"/>
                <w:sz w:val="20"/>
              </w:rPr>
              <w:t>Dr. Matthias Stolte</w:t>
            </w:r>
          </w:p>
        </w:tc>
      </w:tr>
    </w:tbl>
    <w:p w:rsidR="007B7E9E" w:rsidRDefault="007B7E9E">
      <w:r>
        <w:br w:type="page"/>
      </w:r>
    </w:p>
    <w:tbl>
      <w:tblPr>
        <w:tblpPr w:leftFromText="141" w:rightFromText="141" w:vertAnchor="page" w:horzAnchor="margin" w:tblpY="753"/>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9562"/>
      </w:tblGrid>
      <w:tr w:rsidR="007B7E9E" w:rsidTr="007B7E9E">
        <w:trPr>
          <w:trHeight w:val="300"/>
        </w:trPr>
        <w:tc>
          <w:tcPr>
            <w:tcW w:w="10748" w:type="dxa"/>
            <w:gridSpan w:val="2"/>
            <w:tcBorders>
              <w:bottom w:val="single" w:sz="4" w:space="0" w:color="auto"/>
            </w:tcBorders>
            <w:shd w:val="clear" w:color="auto" w:fill="7030A0"/>
          </w:tcPr>
          <w:p w:rsidR="007B7E9E" w:rsidRPr="000D3B37" w:rsidRDefault="007B7E9E" w:rsidP="007B7E9E">
            <w:pPr>
              <w:jc w:val="center"/>
              <w:rPr>
                <w:b/>
                <w:sz w:val="28"/>
                <w:szCs w:val="28"/>
              </w:rPr>
            </w:pPr>
            <w:r w:rsidRPr="00FD64A3">
              <w:rPr>
                <w:b/>
                <w:color w:val="FFFFFF" w:themeColor="background1"/>
                <w:sz w:val="28"/>
                <w:szCs w:val="28"/>
              </w:rPr>
              <w:lastRenderedPageBreak/>
              <w:t>Instandhaltung, Entsorgung</w:t>
            </w:r>
          </w:p>
        </w:tc>
      </w:tr>
      <w:tr w:rsidR="007B7E9E" w:rsidTr="007B7E9E">
        <w:tc>
          <w:tcPr>
            <w:tcW w:w="1186" w:type="dxa"/>
            <w:tcBorders>
              <w:bottom w:val="single" w:sz="4" w:space="0" w:color="auto"/>
            </w:tcBorders>
          </w:tcPr>
          <w:p w:rsidR="007B7E9E" w:rsidRDefault="007B7E9E" w:rsidP="007B7E9E">
            <w:pPr>
              <w:spacing w:before="60" w:after="60"/>
              <w:jc w:val="center"/>
            </w:pPr>
          </w:p>
        </w:tc>
        <w:tc>
          <w:tcPr>
            <w:tcW w:w="9562" w:type="dxa"/>
            <w:tcBorders>
              <w:bottom w:val="single" w:sz="4" w:space="0" w:color="auto"/>
            </w:tcBorders>
          </w:tcPr>
          <w:p w:rsidR="007B7E9E" w:rsidRPr="006475B8" w:rsidRDefault="007B7E9E" w:rsidP="007B7E9E">
            <w:pPr>
              <w:pStyle w:val="ListParagraph"/>
              <w:numPr>
                <w:ilvl w:val="0"/>
                <w:numId w:val="38"/>
              </w:numPr>
              <w:rPr>
                <w:sz w:val="20"/>
              </w:rPr>
            </w:pPr>
            <w:r w:rsidRPr="006475B8">
              <w:rPr>
                <w:sz w:val="20"/>
              </w:rPr>
              <w:t>Handschuhe in Originalverpackung licht- und temperaturgeschützt aufbewahren.</w:t>
            </w:r>
          </w:p>
          <w:p w:rsidR="007B7E9E" w:rsidRPr="006475B8" w:rsidRDefault="007B7E9E" w:rsidP="007B7E9E">
            <w:pPr>
              <w:pStyle w:val="ListParagraph"/>
              <w:numPr>
                <w:ilvl w:val="0"/>
                <w:numId w:val="38"/>
              </w:numPr>
              <w:rPr>
                <w:sz w:val="20"/>
              </w:rPr>
            </w:pPr>
            <w:r w:rsidRPr="006475B8">
              <w:rPr>
                <w:sz w:val="20"/>
              </w:rPr>
              <w:t>Äußerlich verschmutzte Handschuhe mit Reinigungsmittel und Wasser reinigen.</w:t>
            </w:r>
          </w:p>
        </w:tc>
      </w:tr>
    </w:tbl>
    <w:p w:rsidR="007B7E9E" w:rsidRDefault="007B7E9E">
      <w:r w:rsidRPr="000F7AB7">
        <w:rPr>
          <w:b/>
          <w:noProof/>
        </w:rPr>
        <mc:AlternateContent>
          <mc:Choice Requires="wps">
            <w:drawing>
              <wp:anchor distT="0" distB="0" distL="114300" distR="114300" simplePos="0" relativeHeight="251660800" behindDoc="0" locked="0" layoutInCell="0" allowOverlap="1" wp14:anchorId="709A3D5C" wp14:editId="6830EFDA">
                <wp:simplePos x="0" y="0"/>
                <wp:positionH relativeFrom="margin">
                  <wp:posOffset>-73798</wp:posOffset>
                </wp:positionH>
                <wp:positionV relativeFrom="paragraph">
                  <wp:posOffset>37520</wp:posOffset>
                </wp:positionV>
                <wp:extent cx="6962775" cy="1844703"/>
                <wp:effectExtent l="38100" t="38100" r="66675" b="6032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1844703"/>
                        </a:xfrm>
                        <a:prstGeom prst="rect">
                          <a:avLst/>
                        </a:prstGeom>
                        <a:noFill/>
                        <a:ln w="88900">
                          <a:solidFill>
                            <a:srgbClr val="7030A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F2C73" id="Rectangle 3" o:spid="_x0000_s1026" style="position:absolute;margin-left:-5.8pt;margin-top:2.95pt;width:548.25pt;height:145.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" o:allowincell="f" filled="f" strokecolor="#7030a0" strokeweight="7pt">
                <w10:wrap anchorx="margin"/>
              </v:rect>
            </w:pict>
          </mc:Fallback>
        </mc:AlternateContent>
      </w:r>
    </w:p>
    <w:p w:rsidR="007B7E9E" w:rsidRPr="008F489E" w:rsidRDefault="008F489E">
      <w:pPr>
        <w:rPr>
          <w:sz w:val="20"/>
        </w:rPr>
      </w:pPr>
      <w:bookmarkStart w:id="0" w:name="_GoBack"/>
      <w:r>
        <w:rPr>
          <w:noProof/>
        </w:rPr>
        <w:drawing>
          <wp:anchor distT="0" distB="0" distL="114300" distR="114300" simplePos="0" relativeHeight="251661824" behindDoc="1" locked="0" layoutInCell="1" allowOverlap="1" wp14:anchorId="1C596253" wp14:editId="2C1DD502">
            <wp:simplePos x="0" y="0"/>
            <wp:positionH relativeFrom="column">
              <wp:posOffset>4364355</wp:posOffset>
            </wp:positionH>
            <wp:positionV relativeFrom="paragraph">
              <wp:posOffset>71755</wp:posOffset>
            </wp:positionV>
            <wp:extent cx="1485900" cy="276225"/>
            <wp:effectExtent l="0" t="0" r="0" b="9525"/>
            <wp:wrapTight wrapText="bothSides">
              <wp:wrapPolygon edited="0">
                <wp:start x="0" y="0"/>
                <wp:lineTo x="0" y="20855"/>
                <wp:lineTo x="21323" y="20855"/>
                <wp:lineTo x="21323"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5900" cy="276225"/>
                    </a:xfrm>
                    <a:prstGeom prst="rect">
                      <a:avLst/>
                    </a:prstGeom>
                    <a:noFill/>
                  </pic:spPr>
                </pic:pic>
              </a:graphicData>
            </a:graphic>
            <wp14:sizeRelH relativeFrom="page">
              <wp14:pctWidth>0</wp14:pctWidth>
            </wp14:sizeRelH>
            <wp14:sizeRelV relativeFrom="page">
              <wp14:pctHeight>0</wp14:pctHeight>
            </wp14:sizeRelV>
          </wp:anchor>
        </w:drawing>
      </w:r>
      <w:bookmarkEnd w:id="0"/>
      <w:r>
        <w:rPr>
          <w:sz w:val="20"/>
        </w:rPr>
        <w:t>02.05.2017</w:t>
      </w:r>
    </w:p>
    <w:tbl>
      <w:tblPr>
        <w:tblW w:w="10912" w:type="dxa"/>
        <w:tblInd w:w="-38" w:type="dxa"/>
        <w:tblLayout w:type="fixed"/>
        <w:tblCellMar>
          <w:left w:w="70" w:type="dxa"/>
          <w:right w:w="70" w:type="dxa"/>
        </w:tblCellMar>
        <w:tblLook w:val="00A0" w:firstRow="1" w:lastRow="0" w:firstColumn="1" w:lastColumn="0" w:noHBand="0" w:noVBand="0"/>
      </w:tblPr>
      <w:tblGrid>
        <w:gridCol w:w="5211"/>
        <w:gridCol w:w="5701"/>
      </w:tblGrid>
      <w:tr w:rsidR="000F7AB7" w:rsidTr="007B7E9E">
        <w:tc>
          <w:tcPr>
            <w:tcW w:w="5211" w:type="dxa"/>
          </w:tcPr>
          <w:p w:rsidR="000F7AB7" w:rsidRDefault="000F7AB7" w:rsidP="00622BA4">
            <w:r>
              <w:t xml:space="preserve"> </w:t>
            </w:r>
            <w:r w:rsidR="00092FC1">
              <w:t xml:space="preserve">                 …………………………….</w:t>
            </w:r>
          </w:p>
          <w:p w:rsidR="000F7AB7" w:rsidRDefault="00092FC1" w:rsidP="00622BA4">
            <w:r>
              <w:t xml:space="preserve">                 Datum</w:t>
            </w:r>
          </w:p>
          <w:p w:rsidR="000F7AB7" w:rsidRDefault="000F7AB7" w:rsidP="00092FC1">
            <w:r>
              <w:t xml:space="preserve"> </w:t>
            </w:r>
          </w:p>
        </w:tc>
        <w:tc>
          <w:tcPr>
            <w:tcW w:w="5701" w:type="dxa"/>
          </w:tcPr>
          <w:p w:rsidR="000F7AB7" w:rsidRDefault="00092FC1" w:rsidP="00622BA4">
            <w:r>
              <w:t xml:space="preserve">             ……………………………………….</w:t>
            </w:r>
          </w:p>
          <w:p w:rsidR="000F7AB7" w:rsidRDefault="00092FC1" w:rsidP="00092FC1">
            <w:r>
              <w:t xml:space="preserve">             </w:t>
            </w:r>
            <w:r w:rsidR="000F7AB7">
              <w:t>Unterschrift</w:t>
            </w:r>
            <w:r>
              <w:t xml:space="preserve"> Verantwortlicher</w:t>
            </w:r>
          </w:p>
        </w:tc>
      </w:tr>
    </w:tbl>
    <w:p w:rsidR="00521380" w:rsidRDefault="00521380" w:rsidP="002061CF"/>
    <w:sectPr w:rsidR="00521380">
      <w:pgSz w:w="11906" w:h="16838" w:code="9"/>
      <w:pgMar w:top="567" w:right="567" w:bottom="79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180" w:rsidRDefault="00714180">
      <w:r>
        <w:separator/>
      </w:r>
    </w:p>
  </w:endnote>
  <w:endnote w:type="continuationSeparator" w:id="0">
    <w:p w:rsidR="00714180" w:rsidRDefault="0071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180" w:rsidRDefault="00714180">
      <w:r>
        <w:separator/>
      </w:r>
    </w:p>
  </w:footnote>
  <w:footnote w:type="continuationSeparator" w:id="0">
    <w:p w:rsidR="00714180" w:rsidRDefault="00714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5E1A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A65F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FA6E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3CFE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A464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619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0273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7C70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0EB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04E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21572"/>
    <w:multiLevelType w:val="hybridMultilevel"/>
    <w:tmpl w:val="1452E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289692B"/>
    <w:multiLevelType w:val="hybridMultilevel"/>
    <w:tmpl w:val="EC0C47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4904AEC"/>
    <w:multiLevelType w:val="hybridMultilevel"/>
    <w:tmpl w:val="0F64E3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572277A"/>
    <w:multiLevelType w:val="hybridMultilevel"/>
    <w:tmpl w:val="51F6C3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D6D5195"/>
    <w:multiLevelType w:val="hybridMultilevel"/>
    <w:tmpl w:val="0792B3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F850AC8"/>
    <w:multiLevelType w:val="hybridMultilevel"/>
    <w:tmpl w:val="BBF89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1842080"/>
    <w:multiLevelType w:val="hybridMultilevel"/>
    <w:tmpl w:val="27BA5078"/>
    <w:lvl w:ilvl="0" w:tplc="D64EFCBE">
      <w:start w:val="1"/>
      <w:numFmt w:val="bullet"/>
      <w:lvlText w:val=""/>
      <w:lvlJc w:val="left"/>
      <w:pPr>
        <w:tabs>
          <w:tab w:val="num" w:pos="680"/>
        </w:tabs>
        <w:ind w:left="680" w:hanging="396"/>
      </w:pPr>
      <w:rPr>
        <w:rFonts w:ascii="Symbol" w:hAnsi="Symbol" w:hint="default"/>
      </w:rPr>
    </w:lvl>
    <w:lvl w:ilvl="1" w:tplc="A26A64E6" w:tentative="1">
      <w:start w:val="1"/>
      <w:numFmt w:val="bullet"/>
      <w:lvlText w:val="o"/>
      <w:lvlJc w:val="left"/>
      <w:pPr>
        <w:tabs>
          <w:tab w:val="num" w:pos="1440"/>
        </w:tabs>
        <w:ind w:left="1440" w:hanging="360"/>
      </w:pPr>
      <w:rPr>
        <w:rFonts w:ascii="Courier New" w:hAnsi="Courier New" w:cs="Courier New" w:hint="default"/>
      </w:rPr>
    </w:lvl>
    <w:lvl w:ilvl="2" w:tplc="34249D3A" w:tentative="1">
      <w:start w:val="1"/>
      <w:numFmt w:val="bullet"/>
      <w:lvlText w:val=""/>
      <w:lvlJc w:val="left"/>
      <w:pPr>
        <w:tabs>
          <w:tab w:val="num" w:pos="2160"/>
        </w:tabs>
        <w:ind w:left="2160" w:hanging="360"/>
      </w:pPr>
      <w:rPr>
        <w:rFonts w:ascii="Wingdings" w:hAnsi="Wingdings" w:hint="default"/>
      </w:rPr>
    </w:lvl>
    <w:lvl w:ilvl="3" w:tplc="245AEDFE" w:tentative="1">
      <w:start w:val="1"/>
      <w:numFmt w:val="bullet"/>
      <w:lvlText w:val=""/>
      <w:lvlJc w:val="left"/>
      <w:pPr>
        <w:tabs>
          <w:tab w:val="num" w:pos="2880"/>
        </w:tabs>
        <w:ind w:left="2880" w:hanging="360"/>
      </w:pPr>
      <w:rPr>
        <w:rFonts w:ascii="Symbol" w:hAnsi="Symbol" w:hint="default"/>
      </w:rPr>
    </w:lvl>
    <w:lvl w:ilvl="4" w:tplc="E0827BEA" w:tentative="1">
      <w:start w:val="1"/>
      <w:numFmt w:val="bullet"/>
      <w:lvlText w:val="o"/>
      <w:lvlJc w:val="left"/>
      <w:pPr>
        <w:tabs>
          <w:tab w:val="num" w:pos="3600"/>
        </w:tabs>
        <w:ind w:left="3600" w:hanging="360"/>
      </w:pPr>
      <w:rPr>
        <w:rFonts w:ascii="Courier New" w:hAnsi="Courier New" w:cs="Courier New" w:hint="default"/>
      </w:rPr>
    </w:lvl>
    <w:lvl w:ilvl="5" w:tplc="386619BA" w:tentative="1">
      <w:start w:val="1"/>
      <w:numFmt w:val="bullet"/>
      <w:lvlText w:val=""/>
      <w:lvlJc w:val="left"/>
      <w:pPr>
        <w:tabs>
          <w:tab w:val="num" w:pos="4320"/>
        </w:tabs>
        <w:ind w:left="4320" w:hanging="360"/>
      </w:pPr>
      <w:rPr>
        <w:rFonts w:ascii="Wingdings" w:hAnsi="Wingdings" w:hint="default"/>
      </w:rPr>
    </w:lvl>
    <w:lvl w:ilvl="6" w:tplc="7AD6F812" w:tentative="1">
      <w:start w:val="1"/>
      <w:numFmt w:val="bullet"/>
      <w:lvlText w:val=""/>
      <w:lvlJc w:val="left"/>
      <w:pPr>
        <w:tabs>
          <w:tab w:val="num" w:pos="5040"/>
        </w:tabs>
        <w:ind w:left="5040" w:hanging="360"/>
      </w:pPr>
      <w:rPr>
        <w:rFonts w:ascii="Symbol" w:hAnsi="Symbol" w:hint="default"/>
      </w:rPr>
    </w:lvl>
    <w:lvl w:ilvl="7" w:tplc="8B20B20E" w:tentative="1">
      <w:start w:val="1"/>
      <w:numFmt w:val="bullet"/>
      <w:lvlText w:val="o"/>
      <w:lvlJc w:val="left"/>
      <w:pPr>
        <w:tabs>
          <w:tab w:val="num" w:pos="5760"/>
        </w:tabs>
        <w:ind w:left="5760" w:hanging="360"/>
      </w:pPr>
      <w:rPr>
        <w:rFonts w:ascii="Courier New" w:hAnsi="Courier New" w:cs="Courier New" w:hint="default"/>
      </w:rPr>
    </w:lvl>
    <w:lvl w:ilvl="8" w:tplc="46B4E53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766CE8"/>
    <w:multiLevelType w:val="hybridMultilevel"/>
    <w:tmpl w:val="ACFCDF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3857D5D"/>
    <w:multiLevelType w:val="hybridMultilevel"/>
    <w:tmpl w:val="69961344"/>
    <w:lvl w:ilvl="0" w:tplc="EC0AEEC8">
      <w:start w:val="1"/>
      <w:numFmt w:val="bullet"/>
      <w:lvlText w:val=""/>
      <w:lvlJc w:val="left"/>
      <w:pPr>
        <w:tabs>
          <w:tab w:val="num" w:pos="360"/>
        </w:tabs>
        <w:ind w:left="360" w:hanging="360"/>
      </w:pPr>
      <w:rPr>
        <w:rFonts w:ascii="Symbol" w:hAnsi="Symbol" w:hint="default"/>
      </w:rPr>
    </w:lvl>
    <w:lvl w:ilvl="1" w:tplc="1996F1FC" w:tentative="1">
      <w:start w:val="1"/>
      <w:numFmt w:val="bullet"/>
      <w:lvlText w:val="o"/>
      <w:lvlJc w:val="left"/>
      <w:pPr>
        <w:tabs>
          <w:tab w:val="num" w:pos="1080"/>
        </w:tabs>
        <w:ind w:left="1080" w:hanging="360"/>
      </w:pPr>
      <w:rPr>
        <w:rFonts w:ascii="Courier New" w:hAnsi="Courier New" w:hint="default"/>
      </w:rPr>
    </w:lvl>
    <w:lvl w:ilvl="2" w:tplc="D98A10E6" w:tentative="1">
      <w:start w:val="1"/>
      <w:numFmt w:val="bullet"/>
      <w:lvlText w:val=""/>
      <w:lvlJc w:val="left"/>
      <w:pPr>
        <w:tabs>
          <w:tab w:val="num" w:pos="1800"/>
        </w:tabs>
        <w:ind w:left="1800" w:hanging="360"/>
      </w:pPr>
      <w:rPr>
        <w:rFonts w:ascii="Wingdings" w:hAnsi="Wingdings" w:hint="default"/>
      </w:rPr>
    </w:lvl>
    <w:lvl w:ilvl="3" w:tplc="C6FEACCE" w:tentative="1">
      <w:start w:val="1"/>
      <w:numFmt w:val="bullet"/>
      <w:lvlText w:val=""/>
      <w:lvlJc w:val="left"/>
      <w:pPr>
        <w:tabs>
          <w:tab w:val="num" w:pos="2520"/>
        </w:tabs>
        <w:ind w:left="2520" w:hanging="360"/>
      </w:pPr>
      <w:rPr>
        <w:rFonts w:ascii="Symbol" w:hAnsi="Symbol" w:hint="default"/>
      </w:rPr>
    </w:lvl>
    <w:lvl w:ilvl="4" w:tplc="02E8FDBC" w:tentative="1">
      <w:start w:val="1"/>
      <w:numFmt w:val="bullet"/>
      <w:lvlText w:val="o"/>
      <w:lvlJc w:val="left"/>
      <w:pPr>
        <w:tabs>
          <w:tab w:val="num" w:pos="3240"/>
        </w:tabs>
        <w:ind w:left="3240" w:hanging="360"/>
      </w:pPr>
      <w:rPr>
        <w:rFonts w:ascii="Courier New" w:hAnsi="Courier New" w:hint="default"/>
      </w:rPr>
    </w:lvl>
    <w:lvl w:ilvl="5" w:tplc="B644BB8E" w:tentative="1">
      <w:start w:val="1"/>
      <w:numFmt w:val="bullet"/>
      <w:lvlText w:val=""/>
      <w:lvlJc w:val="left"/>
      <w:pPr>
        <w:tabs>
          <w:tab w:val="num" w:pos="3960"/>
        </w:tabs>
        <w:ind w:left="3960" w:hanging="360"/>
      </w:pPr>
      <w:rPr>
        <w:rFonts w:ascii="Wingdings" w:hAnsi="Wingdings" w:hint="default"/>
      </w:rPr>
    </w:lvl>
    <w:lvl w:ilvl="6" w:tplc="E2905292" w:tentative="1">
      <w:start w:val="1"/>
      <w:numFmt w:val="bullet"/>
      <w:lvlText w:val=""/>
      <w:lvlJc w:val="left"/>
      <w:pPr>
        <w:tabs>
          <w:tab w:val="num" w:pos="4680"/>
        </w:tabs>
        <w:ind w:left="4680" w:hanging="360"/>
      </w:pPr>
      <w:rPr>
        <w:rFonts w:ascii="Symbol" w:hAnsi="Symbol" w:hint="default"/>
      </w:rPr>
    </w:lvl>
    <w:lvl w:ilvl="7" w:tplc="3C9EFDD8" w:tentative="1">
      <w:start w:val="1"/>
      <w:numFmt w:val="bullet"/>
      <w:lvlText w:val="o"/>
      <w:lvlJc w:val="left"/>
      <w:pPr>
        <w:tabs>
          <w:tab w:val="num" w:pos="5400"/>
        </w:tabs>
        <w:ind w:left="5400" w:hanging="360"/>
      </w:pPr>
      <w:rPr>
        <w:rFonts w:ascii="Courier New" w:hAnsi="Courier New" w:hint="default"/>
      </w:rPr>
    </w:lvl>
    <w:lvl w:ilvl="8" w:tplc="FDC643B0"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9DC3579"/>
    <w:multiLevelType w:val="hybridMultilevel"/>
    <w:tmpl w:val="641864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1277BC2"/>
    <w:multiLevelType w:val="hybridMultilevel"/>
    <w:tmpl w:val="2AAA3060"/>
    <w:lvl w:ilvl="0" w:tplc="C4B267A0">
      <w:start w:val="1"/>
      <w:numFmt w:val="bullet"/>
      <w:lvlText w:val=""/>
      <w:lvlJc w:val="left"/>
      <w:pPr>
        <w:tabs>
          <w:tab w:val="num" w:pos="454"/>
        </w:tabs>
        <w:ind w:left="454" w:hanging="454"/>
      </w:pPr>
      <w:rPr>
        <w:rFonts w:ascii="Symbol" w:hAnsi="Symbol" w:hint="default"/>
        <w:color w:val="000000"/>
        <w:sz w:val="24"/>
        <w:u w:color="000000"/>
      </w:rPr>
    </w:lvl>
    <w:lvl w:ilvl="1" w:tplc="DD26B392">
      <w:start w:val="1"/>
      <w:numFmt w:val="decimal"/>
      <w:lvlText w:val="%2."/>
      <w:lvlJc w:val="left"/>
      <w:pPr>
        <w:tabs>
          <w:tab w:val="num" w:pos="1440"/>
        </w:tabs>
        <w:ind w:left="1440" w:hanging="360"/>
      </w:pPr>
    </w:lvl>
    <w:lvl w:ilvl="2" w:tplc="8F4A99CC">
      <w:start w:val="1"/>
      <w:numFmt w:val="decimal"/>
      <w:lvlText w:val="%3."/>
      <w:lvlJc w:val="left"/>
      <w:pPr>
        <w:tabs>
          <w:tab w:val="num" w:pos="2160"/>
        </w:tabs>
        <w:ind w:left="2160" w:hanging="360"/>
      </w:pPr>
    </w:lvl>
    <w:lvl w:ilvl="3" w:tplc="D0747CE0">
      <w:start w:val="1"/>
      <w:numFmt w:val="decimal"/>
      <w:lvlText w:val="%4."/>
      <w:lvlJc w:val="left"/>
      <w:pPr>
        <w:tabs>
          <w:tab w:val="num" w:pos="2880"/>
        </w:tabs>
        <w:ind w:left="2880" w:hanging="360"/>
      </w:pPr>
    </w:lvl>
    <w:lvl w:ilvl="4" w:tplc="1102CE3C">
      <w:start w:val="1"/>
      <w:numFmt w:val="decimal"/>
      <w:lvlText w:val="%5."/>
      <w:lvlJc w:val="left"/>
      <w:pPr>
        <w:tabs>
          <w:tab w:val="num" w:pos="3600"/>
        </w:tabs>
        <w:ind w:left="3600" w:hanging="360"/>
      </w:pPr>
    </w:lvl>
    <w:lvl w:ilvl="5" w:tplc="55D2D8BC">
      <w:start w:val="1"/>
      <w:numFmt w:val="decimal"/>
      <w:lvlText w:val="%6."/>
      <w:lvlJc w:val="left"/>
      <w:pPr>
        <w:tabs>
          <w:tab w:val="num" w:pos="4320"/>
        </w:tabs>
        <w:ind w:left="4320" w:hanging="360"/>
      </w:pPr>
    </w:lvl>
    <w:lvl w:ilvl="6" w:tplc="4CBC399A">
      <w:start w:val="1"/>
      <w:numFmt w:val="decimal"/>
      <w:lvlText w:val="%7."/>
      <w:lvlJc w:val="left"/>
      <w:pPr>
        <w:tabs>
          <w:tab w:val="num" w:pos="5040"/>
        </w:tabs>
        <w:ind w:left="5040" w:hanging="360"/>
      </w:pPr>
    </w:lvl>
    <w:lvl w:ilvl="7" w:tplc="3F7A8D38">
      <w:start w:val="1"/>
      <w:numFmt w:val="decimal"/>
      <w:lvlText w:val="%8."/>
      <w:lvlJc w:val="left"/>
      <w:pPr>
        <w:tabs>
          <w:tab w:val="num" w:pos="5760"/>
        </w:tabs>
        <w:ind w:left="5760" w:hanging="360"/>
      </w:pPr>
    </w:lvl>
    <w:lvl w:ilvl="8" w:tplc="1DCC8B8C">
      <w:start w:val="1"/>
      <w:numFmt w:val="decimal"/>
      <w:lvlText w:val="%9."/>
      <w:lvlJc w:val="left"/>
      <w:pPr>
        <w:tabs>
          <w:tab w:val="num" w:pos="6480"/>
        </w:tabs>
        <w:ind w:left="6480" w:hanging="360"/>
      </w:pPr>
    </w:lvl>
  </w:abstractNum>
  <w:abstractNum w:abstractNumId="21" w15:restartNumberingAfterBreak="0">
    <w:nsid w:val="23AE7D51"/>
    <w:multiLevelType w:val="hybridMultilevel"/>
    <w:tmpl w:val="E2186EF8"/>
    <w:lvl w:ilvl="0" w:tplc="04070001">
      <w:start w:val="1"/>
      <w:numFmt w:val="bullet"/>
      <w:lvlText w:val=""/>
      <w:lvlJc w:val="left"/>
      <w:pPr>
        <w:ind w:left="952" w:hanging="360"/>
      </w:pPr>
      <w:rPr>
        <w:rFonts w:ascii="Symbol" w:hAnsi="Symbol" w:hint="default"/>
      </w:rPr>
    </w:lvl>
    <w:lvl w:ilvl="1" w:tplc="04070003" w:tentative="1">
      <w:start w:val="1"/>
      <w:numFmt w:val="bullet"/>
      <w:lvlText w:val="o"/>
      <w:lvlJc w:val="left"/>
      <w:pPr>
        <w:ind w:left="1672" w:hanging="360"/>
      </w:pPr>
      <w:rPr>
        <w:rFonts w:ascii="Courier New" w:hAnsi="Courier New" w:cs="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cs="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cs="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22" w15:restartNumberingAfterBreak="0">
    <w:nsid w:val="263F04DE"/>
    <w:multiLevelType w:val="hybridMultilevel"/>
    <w:tmpl w:val="FBB01D46"/>
    <w:lvl w:ilvl="0" w:tplc="9166A472">
      <w:start w:val="1"/>
      <w:numFmt w:val="bullet"/>
      <w:lvlText w:val=""/>
      <w:lvlJc w:val="left"/>
      <w:pPr>
        <w:tabs>
          <w:tab w:val="num" w:pos="454"/>
        </w:tabs>
        <w:ind w:left="454" w:hanging="454"/>
      </w:pPr>
      <w:rPr>
        <w:rFonts w:ascii="Symbol" w:hAnsi="Symbol" w:hint="default"/>
        <w:color w:val="000000"/>
        <w:sz w:val="24"/>
      </w:rPr>
    </w:lvl>
    <w:lvl w:ilvl="1" w:tplc="23BC6A34" w:tentative="1">
      <w:start w:val="1"/>
      <w:numFmt w:val="bullet"/>
      <w:lvlText w:val="o"/>
      <w:lvlJc w:val="left"/>
      <w:pPr>
        <w:tabs>
          <w:tab w:val="num" w:pos="1440"/>
        </w:tabs>
        <w:ind w:left="1440" w:hanging="360"/>
      </w:pPr>
      <w:rPr>
        <w:rFonts w:ascii="Courier New" w:hAnsi="Courier New" w:hint="default"/>
      </w:rPr>
    </w:lvl>
    <w:lvl w:ilvl="2" w:tplc="B5286040" w:tentative="1">
      <w:start w:val="1"/>
      <w:numFmt w:val="bullet"/>
      <w:lvlText w:val=""/>
      <w:lvlJc w:val="left"/>
      <w:pPr>
        <w:tabs>
          <w:tab w:val="num" w:pos="2160"/>
        </w:tabs>
        <w:ind w:left="2160" w:hanging="360"/>
      </w:pPr>
      <w:rPr>
        <w:rFonts w:ascii="Wingdings" w:hAnsi="Wingdings" w:hint="default"/>
      </w:rPr>
    </w:lvl>
    <w:lvl w:ilvl="3" w:tplc="DB421FC2" w:tentative="1">
      <w:start w:val="1"/>
      <w:numFmt w:val="bullet"/>
      <w:lvlText w:val=""/>
      <w:lvlJc w:val="left"/>
      <w:pPr>
        <w:tabs>
          <w:tab w:val="num" w:pos="2880"/>
        </w:tabs>
        <w:ind w:left="2880" w:hanging="360"/>
      </w:pPr>
      <w:rPr>
        <w:rFonts w:ascii="Symbol" w:hAnsi="Symbol" w:hint="default"/>
      </w:rPr>
    </w:lvl>
    <w:lvl w:ilvl="4" w:tplc="C4B26BC6" w:tentative="1">
      <w:start w:val="1"/>
      <w:numFmt w:val="bullet"/>
      <w:lvlText w:val="o"/>
      <w:lvlJc w:val="left"/>
      <w:pPr>
        <w:tabs>
          <w:tab w:val="num" w:pos="3600"/>
        </w:tabs>
        <w:ind w:left="3600" w:hanging="360"/>
      </w:pPr>
      <w:rPr>
        <w:rFonts w:ascii="Courier New" w:hAnsi="Courier New" w:hint="default"/>
      </w:rPr>
    </w:lvl>
    <w:lvl w:ilvl="5" w:tplc="E3747B4A" w:tentative="1">
      <w:start w:val="1"/>
      <w:numFmt w:val="bullet"/>
      <w:lvlText w:val=""/>
      <w:lvlJc w:val="left"/>
      <w:pPr>
        <w:tabs>
          <w:tab w:val="num" w:pos="4320"/>
        </w:tabs>
        <w:ind w:left="4320" w:hanging="360"/>
      </w:pPr>
      <w:rPr>
        <w:rFonts w:ascii="Wingdings" w:hAnsi="Wingdings" w:hint="default"/>
      </w:rPr>
    </w:lvl>
    <w:lvl w:ilvl="6" w:tplc="31725394" w:tentative="1">
      <w:start w:val="1"/>
      <w:numFmt w:val="bullet"/>
      <w:lvlText w:val=""/>
      <w:lvlJc w:val="left"/>
      <w:pPr>
        <w:tabs>
          <w:tab w:val="num" w:pos="5040"/>
        </w:tabs>
        <w:ind w:left="5040" w:hanging="360"/>
      </w:pPr>
      <w:rPr>
        <w:rFonts w:ascii="Symbol" w:hAnsi="Symbol" w:hint="default"/>
      </w:rPr>
    </w:lvl>
    <w:lvl w:ilvl="7" w:tplc="EE747F3E" w:tentative="1">
      <w:start w:val="1"/>
      <w:numFmt w:val="bullet"/>
      <w:lvlText w:val="o"/>
      <w:lvlJc w:val="left"/>
      <w:pPr>
        <w:tabs>
          <w:tab w:val="num" w:pos="5760"/>
        </w:tabs>
        <w:ind w:left="5760" w:hanging="360"/>
      </w:pPr>
      <w:rPr>
        <w:rFonts w:ascii="Courier New" w:hAnsi="Courier New" w:hint="default"/>
      </w:rPr>
    </w:lvl>
    <w:lvl w:ilvl="8" w:tplc="CE7865E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2C6C82"/>
    <w:multiLevelType w:val="hybridMultilevel"/>
    <w:tmpl w:val="0006485A"/>
    <w:lvl w:ilvl="0" w:tplc="A148EF94">
      <w:start w:val="1"/>
      <w:numFmt w:val="bullet"/>
      <w:lvlText w:val=""/>
      <w:lvlJc w:val="left"/>
      <w:pPr>
        <w:tabs>
          <w:tab w:val="num" w:pos="454"/>
        </w:tabs>
        <w:ind w:left="454" w:hanging="454"/>
      </w:pPr>
      <w:rPr>
        <w:rFonts w:ascii="Symbol" w:hAnsi="Symbol" w:hint="default"/>
        <w:color w:val="000000"/>
        <w:sz w:val="24"/>
      </w:rPr>
    </w:lvl>
    <w:lvl w:ilvl="1" w:tplc="98E075E4" w:tentative="1">
      <w:start w:val="1"/>
      <w:numFmt w:val="bullet"/>
      <w:lvlText w:val="o"/>
      <w:lvlJc w:val="left"/>
      <w:pPr>
        <w:tabs>
          <w:tab w:val="num" w:pos="1440"/>
        </w:tabs>
        <w:ind w:left="1440" w:hanging="360"/>
      </w:pPr>
      <w:rPr>
        <w:rFonts w:ascii="Courier New" w:hAnsi="Courier New" w:hint="default"/>
      </w:rPr>
    </w:lvl>
    <w:lvl w:ilvl="2" w:tplc="35661290" w:tentative="1">
      <w:start w:val="1"/>
      <w:numFmt w:val="bullet"/>
      <w:lvlText w:val=""/>
      <w:lvlJc w:val="left"/>
      <w:pPr>
        <w:tabs>
          <w:tab w:val="num" w:pos="2160"/>
        </w:tabs>
        <w:ind w:left="2160" w:hanging="360"/>
      </w:pPr>
      <w:rPr>
        <w:rFonts w:ascii="Wingdings" w:hAnsi="Wingdings" w:hint="default"/>
      </w:rPr>
    </w:lvl>
    <w:lvl w:ilvl="3" w:tplc="5C186C08" w:tentative="1">
      <w:start w:val="1"/>
      <w:numFmt w:val="bullet"/>
      <w:lvlText w:val=""/>
      <w:lvlJc w:val="left"/>
      <w:pPr>
        <w:tabs>
          <w:tab w:val="num" w:pos="2880"/>
        </w:tabs>
        <w:ind w:left="2880" w:hanging="360"/>
      </w:pPr>
      <w:rPr>
        <w:rFonts w:ascii="Symbol" w:hAnsi="Symbol" w:hint="default"/>
      </w:rPr>
    </w:lvl>
    <w:lvl w:ilvl="4" w:tplc="C9A0A7E2" w:tentative="1">
      <w:start w:val="1"/>
      <w:numFmt w:val="bullet"/>
      <w:lvlText w:val="o"/>
      <w:lvlJc w:val="left"/>
      <w:pPr>
        <w:tabs>
          <w:tab w:val="num" w:pos="3600"/>
        </w:tabs>
        <w:ind w:left="3600" w:hanging="360"/>
      </w:pPr>
      <w:rPr>
        <w:rFonts w:ascii="Courier New" w:hAnsi="Courier New" w:hint="default"/>
      </w:rPr>
    </w:lvl>
    <w:lvl w:ilvl="5" w:tplc="F27C1532" w:tentative="1">
      <w:start w:val="1"/>
      <w:numFmt w:val="bullet"/>
      <w:lvlText w:val=""/>
      <w:lvlJc w:val="left"/>
      <w:pPr>
        <w:tabs>
          <w:tab w:val="num" w:pos="4320"/>
        </w:tabs>
        <w:ind w:left="4320" w:hanging="360"/>
      </w:pPr>
      <w:rPr>
        <w:rFonts w:ascii="Wingdings" w:hAnsi="Wingdings" w:hint="default"/>
      </w:rPr>
    </w:lvl>
    <w:lvl w:ilvl="6" w:tplc="604E24AC" w:tentative="1">
      <w:start w:val="1"/>
      <w:numFmt w:val="bullet"/>
      <w:lvlText w:val=""/>
      <w:lvlJc w:val="left"/>
      <w:pPr>
        <w:tabs>
          <w:tab w:val="num" w:pos="5040"/>
        </w:tabs>
        <w:ind w:left="5040" w:hanging="360"/>
      </w:pPr>
      <w:rPr>
        <w:rFonts w:ascii="Symbol" w:hAnsi="Symbol" w:hint="default"/>
      </w:rPr>
    </w:lvl>
    <w:lvl w:ilvl="7" w:tplc="302A0A10" w:tentative="1">
      <w:start w:val="1"/>
      <w:numFmt w:val="bullet"/>
      <w:lvlText w:val="o"/>
      <w:lvlJc w:val="left"/>
      <w:pPr>
        <w:tabs>
          <w:tab w:val="num" w:pos="5760"/>
        </w:tabs>
        <w:ind w:left="5760" w:hanging="360"/>
      </w:pPr>
      <w:rPr>
        <w:rFonts w:ascii="Courier New" w:hAnsi="Courier New" w:hint="default"/>
      </w:rPr>
    </w:lvl>
    <w:lvl w:ilvl="8" w:tplc="445CFFE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7C4685"/>
    <w:multiLevelType w:val="hybridMultilevel"/>
    <w:tmpl w:val="2828E876"/>
    <w:lvl w:ilvl="0" w:tplc="D1B46A40">
      <w:start w:val="1"/>
      <w:numFmt w:val="bullet"/>
      <w:lvlText w:val=""/>
      <w:lvlJc w:val="left"/>
      <w:pPr>
        <w:tabs>
          <w:tab w:val="num" w:pos="454"/>
        </w:tabs>
        <w:ind w:left="454" w:hanging="454"/>
      </w:pPr>
      <w:rPr>
        <w:rFonts w:ascii="Symbol" w:hAnsi="Symbol" w:hint="default"/>
        <w:color w:val="000000"/>
        <w:sz w:val="24"/>
      </w:rPr>
    </w:lvl>
    <w:lvl w:ilvl="1" w:tplc="B1A6A252" w:tentative="1">
      <w:start w:val="1"/>
      <w:numFmt w:val="bullet"/>
      <w:lvlText w:val="o"/>
      <w:lvlJc w:val="left"/>
      <w:pPr>
        <w:tabs>
          <w:tab w:val="num" w:pos="1440"/>
        </w:tabs>
        <w:ind w:left="1440" w:hanging="360"/>
      </w:pPr>
      <w:rPr>
        <w:rFonts w:ascii="Courier New" w:hAnsi="Courier New" w:hint="default"/>
      </w:rPr>
    </w:lvl>
    <w:lvl w:ilvl="2" w:tplc="D49620F2" w:tentative="1">
      <w:start w:val="1"/>
      <w:numFmt w:val="bullet"/>
      <w:lvlText w:val=""/>
      <w:lvlJc w:val="left"/>
      <w:pPr>
        <w:tabs>
          <w:tab w:val="num" w:pos="2160"/>
        </w:tabs>
        <w:ind w:left="2160" w:hanging="360"/>
      </w:pPr>
      <w:rPr>
        <w:rFonts w:ascii="Wingdings" w:hAnsi="Wingdings" w:hint="default"/>
      </w:rPr>
    </w:lvl>
    <w:lvl w:ilvl="3" w:tplc="6A1AD5B6" w:tentative="1">
      <w:start w:val="1"/>
      <w:numFmt w:val="bullet"/>
      <w:lvlText w:val=""/>
      <w:lvlJc w:val="left"/>
      <w:pPr>
        <w:tabs>
          <w:tab w:val="num" w:pos="2880"/>
        </w:tabs>
        <w:ind w:left="2880" w:hanging="360"/>
      </w:pPr>
      <w:rPr>
        <w:rFonts w:ascii="Symbol" w:hAnsi="Symbol" w:hint="default"/>
      </w:rPr>
    </w:lvl>
    <w:lvl w:ilvl="4" w:tplc="53D81C88" w:tentative="1">
      <w:start w:val="1"/>
      <w:numFmt w:val="bullet"/>
      <w:lvlText w:val="o"/>
      <w:lvlJc w:val="left"/>
      <w:pPr>
        <w:tabs>
          <w:tab w:val="num" w:pos="3600"/>
        </w:tabs>
        <w:ind w:left="3600" w:hanging="360"/>
      </w:pPr>
      <w:rPr>
        <w:rFonts w:ascii="Courier New" w:hAnsi="Courier New" w:hint="default"/>
      </w:rPr>
    </w:lvl>
    <w:lvl w:ilvl="5" w:tplc="13A03C42" w:tentative="1">
      <w:start w:val="1"/>
      <w:numFmt w:val="bullet"/>
      <w:lvlText w:val=""/>
      <w:lvlJc w:val="left"/>
      <w:pPr>
        <w:tabs>
          <w:tab w:val="num" w:pos="4320"/>
        </w:tabs>
        <w:ind w:left="4320" w:hanging="360"/>
      </w:pPr>
      <w:rPr>
        <w:rFonts w:ascii="Wingdings" w:hAnsi="Wingdings" w:hint="default"/>
      </w:rPr>
    </w:lvl>
    <w:lvl w:ilvl="6" w:tplc="FED607AC" w:tentative="1">
      <w:start w:val="1"/>
      <w:numFmt w:val="bullet"/>
      <w:lvlText w:val=""/>
      <w:lvlJc w:val="left"/>
      <w:pPr>
        <w:tabs>
          <w:tab w:val="num" w:pos="5040"/>
        </w:tabs>
        <w:ind w:left="5040" w:hanging="360"/>
      </w:pPr>
      <w:rPr>
        <w:rFonts w:ascii="Symbol" w:hAnsi="Symbol" w:hint="default"/>
      </w:rPr>
    </w:lvl>
    <w:lvl w:ilvl="7" w:tplc="B32AD224" w:tentative="1">
      <w:start w:val="1"/>
      <w:numFmt w:val="bullet"/>
      <w:lvlText w:val="o"/>
      <w:lvlJc w:val="left"/>
      <w:pPr>
        <w:tabs>
          <w:tab w:val="num" w:pos="5760"/>
        </w:tabs>
        <w:ind w:left="5760" w:hanging="360"/>
      </w:pPr>
      <w:rPr>
        <w:rFonts w:ascii="Courier New" w:hAnsi="Courier New" w:hint="default"/>
      </w:rPr>
    </w:lvl>
    <w:lvl w:ilvl="8" w:tplc="4CD6125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CD638F"/>
    <w:multiLevelType w:val="hybridMultilevel"/>
    <w:tmpl w:val="C6902DC2"/>
    <w:lvl w:ilvl="0" w:tplc="B144EEA2">
      <w:start w:val="1"/>
      <w:numFmt w:val="bullet"/>
      <w:lvlText w:val=""/>
      <w:lvlJc w:val="left"/>
      <w:pPr>
        <w:tabs>
          <w:tab w:val="num" w:pos="454"/>
        </w:tabs>
        <w:ind w:left="454" w:hanging="454"/>
      </w:pPr>
      <w:rPr>
        <w:rFonts w:ascii="Symbol" w:hAnsi="Symbol" w:hint="default"/>
        <w:color w:val="000000"/>
        <w:sz w:val="24"/>
      </w:rPr>
    </w:lvl>
    <w:lvl w:ilvl="1" w:tplc="4E1AA6AE" w:tentative="1">
      <w:start w:val="1"/>
      <w:numFmt w:val="bullet"/>
      <w:lvlText w:val="o"/>
      <w:lvlJc w:val="left"/>
      <w:pPr>
        <w:tabs>
          <w:tab w:val="num" w:pos="1440"/>
        </w:tabs>
        <w:ind w:left="1440" w:hanging="360"/>
      </w:pPr>
      <w:rPr>
        <w:rFonts w:ascii="Courier New" w:hAnsi="Courier New" w:hint="default"/>
      </w:rPr>
    </w:lvl>
    <w:lvl w:ilvl="2" w:tplc="F5B4A334" w:tentative="1">
      <w:start w:val="1"/>
      <w:numFmt w:val="bullet"/>
      <w:lvlText w:val=""/>
      <w:lvlJc w:val="left"/>
      <w:pPr>
        <w:tabs>
          <w:tab w:val="num" w:pos="2160"/>
        </w:tabs>
        <w:ind w:left="2160" w:hanging="360"/>
      </w:pPr>
      <w:rPr>
        <w:rFonts w:ascii="Wingdings" w:hAnsi="Wingdings" w:hint="default"/>
      </w:rPr>
    </w:lvl>
    <w:lvl w:ilvl="3" w:tplc="6C4E6742" w:tentative="1">
      <w:start w:val="1"/>
      <w:numFmt w:val="bullet"/>
      <w:lvlText w:val=""/>
      <w:lvlJc w:val="left"/>
      <w:pPr>
        <w:tabs>
          <w:tab w:val="num" w:pos="2880"/>
        </w:tabs>
        <w:ind w:left="2880" w:hanging="360"/>
      </w:pPr>
      <w:rPr>
        <w:rFonts w:ascii="Symbol" w:hAnsi="Symbol" w:hint="default"/>
      </w:rPr>
    </w:lvl>
    <w:lvl w:ilvl="4" w:tplc="AF467FC0" w:tentative="1">
      <w:start w:val="1"/>
      <w:numFmt w:val="bullet"/>
      <w:lvlText w:val="o"/>
      <w:lvlJc w:val="left"/>
      <w:pPr>
        <w:tabs>
          <w:tab w:val="num" w:pos="3600"/>
        </w:tabs>
        <w:ind w:left="3600" w:hanging="360"/>
      </w:pPr>
      <w:rPr>
        <w:rFonts w:ascii="Courier New" w:hAnsi="Courier New" w:hint="default"/>
      </w:rPr>
    </w:lvl>
    <w:lvl w:ilvl="5" w:tplc="5676867A" w:tentative="1">
      <w:start w:val="1"/>
      <w:numFmt w:val="bullet"/>
      <w:lvlText w:val=""/>
      <w:lvlJc w:val="left"/>
      <w:pPr>
        <w:tabs>
          <w:tab w:val="num" w:pos="4320"/>
        </w:tabs>
        <w:ind w:left="4320" w:hanging="360"/>
      </w:pPr>
      <w:rPr>
        <w:rFonts w:ascii="Wingdings" w:hAnsi="Wingdings" w:hint="default"/>
      </w:rPr>
    </w:lvl>
    <w:lvl w:ilvl="6" w:tplc="785839B8" w:tentative="1">
      <w:start w:val="1"/>
      <w:numFmt w:val="bullet"/>
      <w:lvlText w:val=""/>
      <w:lvlJc w:val="left"/>
      <w:pPr>
        <w:tabs>
          <w:tab w:val="num" w:pos="5040"/>
        </w:tabs>
        <w:ind w:left="5040" w:hanging="360"/>
      </w:pPr>
      <w:rPr>
        <w:rFonts w:ascii="Symbol" w:hAnsi="Symbol" w:hint="default"/>
      </w:rPr>
    </w:lvl>
    <w:lvl w:ilvl="7" w:tplc="CE60DE88" w:tentative="1">
      <w:start w:val="1"/>
      <w:numFmt w:val="bullet"/>
      <w:lvlText w:val="o"/>
      <w:lvlJc w:val="left"/>
      <w:pPr>
        <w:tabs>
          <w:tab w:val="num" w:pos="5760"/>
        </w:tabs>
        <w:ind w:left="5760" w:hanging="360"/>
      </w:pPr>
      <w:rPr>
        <w:rFonts w:ascii="Courier New" w:hAnsi="Courier New" w:hint="default"/>
      </w:rPr>
    </w:lvl>
    <w:lvl w:ilvl="8" w:tplc="C256076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B517C8"/>
    <w:multiLevelType w:val="hybridMultilevel"/>
    <w:tmpl w:val="1D4E9DD4"/>
    <w:lvl w:ilvl="0" w:tplc="3B08352C">
      <w:start w:val="1"/>
      <w:numFmt w:val="bullet"/>
      <w:lvlText w:val=""/>
      <w:lvlJc w:val="left"/>
      <w:pPr>
        <w:tabs>
          <w:tab w:val="num" w:pos="360"/>
        </w:tabs>
        <w:ind w:left="360" w:hanging="360"/>
      </w:pPr>
      <w:rPr>
        <w:rFonts w:ascii="Symbol" w:hAnsi="Symbol" w:hint="default"/>
      </w:rPr>
    </w:lvl>
    <w:lvl w:ilvl="1" w:tplc="697050C2" w:tentative="1">
      <w:start w:val="1"/>
      <w:numFmt w:val="bullet"/>
      <w:lvlText w:val="o"/>
      <w:lvlJc w:val="left"/>
      <w:pPr>
        <w:tabs>
          <w:tab w:val="num" w:pos="1080"/>
        </w:tabs>
        <w:ind w:left="1080" w:hanging="360"/>
      </w:pPr>
      <w:rPr>
        <w:rFonts w:ascii="Courier New" w:hAnsi="Courier New" w:hint="default"/>
      </w:rPr>
    </w:lvl>
    <w:lvl w:ilvl="2" w:tplc="85DE199E" w:tentative="1">
      <w:start w:val="1"/>
      <w:numFmt w:val="bullet"/>
      <w:lvlText w:val=""/>
      <w:lvlJc w:val="left"/>
      <w:pPr>
        <w:tabs>
          <w:tab w:val="num" w:pos="1800"/>
        </w:tabs>
        <w:ind w:left="1800" w:hanging="360"/>
      </w:pPr>
      <w:rPr>
        <w:rFonts w:ascii="Wingdings" w:hAnsi="Wingdings" w:hint="default"/>
      </w:rPr>
    </w:lvl>
    <w:lvl w:ilvl="3" w:tplc="035899BA" w:tentative="1">
      <w:start w:val="1"/>
      <w:numFmt w:val="bullet"/>
      <w:lvlText w:val=""/>
      <w:lvlJc w:val="left"/>
      <w:pPr>
        <w:tabs>
          <w:tab w:val="num" w:pos="2520"/>
        </w:tabs>
        <w:ind w:left="2520" w:hanging="360"/>
      </w:pPr>
      <w:rPr>
        <w:rFonts w:ascii="Symbol" w:hAnsi="Symbol" w:hint="default"/>
      </w:rPr>
    </w:lvl>
    <w:lvl w:ilvl="4" w:tplc="F09A071E" w:tentative="1">
      <w:start w:val="1"/>
      <w:numFmt w:val="bullet"/>
      <w:lvlText w:val="o"/>
      <w:lvlJc w:val="left"/>
      <w:pPr>
        <w:tabs>
          <w:tab w:val="num" w:pos="3240"/>
        </w:tabs>
        <w:ind w:left="3240" w:hanging="360"/>
      </w:pPr>
      <w:rPr>
        <w:rFonts w:ascii="Courier New" w:hAnsi="Courier New" w:hint="default"/>
      </w:rPr>
    </w:lvl>
    <w:lvl w:ilvl="5" w:tplc="67E88F0E" w:tentative="1">
      <w:start w:val="1"/>
      <w:numFmt w:val="bullet"/>
      <w:lvlText w:val=""/>
      <w:lvlJc w:val="left"/>
      <w:pPr>
        <w:tabs>
          <w:tab w:val="num" w:pos="3960"/>
        </w:tabs>
        <w:ind w:left="3960" w:hanging="360"/>
      </w:pPr>
      <w:rPr>
        <w:rFonts w:ascii="Wingdings" w:hAnsi="Wingdings" w:hint="default"/>
      </w:rPr>
    </w:lvl>
    <w:lvl w:ilvl="6" w:tplc="A53EE890" w:tentative="1">
      <w:start w:val="1"/>
      <w:numFmt w:val="bullet"/>
      <w:lvlText w:val=""/>
      <w:lvlJc w:val="left"/>
      <w:pPr>
        <w:tabs>
          <w:tab w:val="num" w:pos="4680"/>
        </w:tabs>
        <w:ind w:left="4680" w:hanging="360"/>
      </w:pPr>
      <w:rPr>
        <w:rFonts w:ascii="Symbol" w:hAnsi="Symbol" w:hint="default"/>
      </w:rPr>
    </w:lvl>
    <w:lvl w:ilvl="7" w:tplc="9BEE967C" w:tentative="1">
      <w:start w:val="1"/>
      <w:numFmt w:val="bullet"/>
      <w:lvlText w:val="o"/>
      <w:lvlJc w:val="left"/>
      <w:pPr>
        <w:tabs>
          <w:tab w:val="num" w:pos="5400"/>
        </w:tabs>
        <w:ind w:left="5400" w:hanging="360"/>
      </w:pPr>
      <w:rPr>
        <w:rFonts w:ascii="Courier New" w:hAnsi="Courier New" w:hint="default"/>
      </w:rPr>
    </w:lvl>
    <w:lvl w:ilvl="8" w:tplc="88B044B4"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66C01B8"/>
    <w:multiLevelType w:val="hybridMultilevel"/>
    <w:tmpl w:val="3A4CC57C"/>
    <w:lvl w:ilvl="0" w:tplc="BCD0FFFC">
      <w:start w:val="1"/>
      <w:numFmt w:val="bullet"/>
      <w:lvlText w:val=""/>
      <w:lvlJc w:val="left"/>
      <w:pPr>
        <w:tabs>
          <w:tab w:val="num" w:pos="360"/>
        </w:tabs>
        <w:ind w:left="360" w:hanging="360"/>
      </w:pPr>
      <w:rPr>
        <w:rFonts w:ascii="Symbol" w:hAnsi="Symbol" w:hint="default"/>
      </w:rPr>
    </w:lvl>
    <w:lvl w:ilvl="1" w:tplc="2CCAB570" w:tentative="1">
      <w:start w:val="1"/>
      <w:numFmt w:val="bullet"/>
      <w:lvlText w:val="o"/>
      <w:lvlJc w:val="left"/>
      <w:pPr>
        <w:tabs>
          <w:tab w:val="num" w:pos="1080"/>
        </w:tabs>
        <w:ind w:left="1080" w:hanging="360"/>
      </w:pPr>
      <w:rPr>
        <w:rFonts w:ascii="Courier New" w:hAnsi="Courier New" w:hint="default"/>
      </w:rPr>
    </w:lvl>
    <w:lvl w:ilvl="2" w:tplc="315E5F70" w:tentative="1">
      <w:start w:val="1"/>
      <w:numFmt w:val="bullet"/>
      <w:lvlText w:val=""/>
      <w:lvlJc w:val="left"/>
      <w:pPr>
        <w:tabs>
          <w:tab w:val="num" w:pos="1800"/>
        </w:tabs>
        <w:ind w:left="1800" w:hanging="360"/>
      </w:pPr>
      <w:rPr>
        <w:rFonts w:ascii="Wingdings" w:hAnsi="Wingdings" w:hint="default"/>
      </w:rPr>
    </w:lvl>
    <w:lvl w:ilvl="3" w:tplc="D92AA750" w:tentative="1">
      <w:start w:val="1"/>
      <w:numFmt w:val="bullet"/>
      <w:lvlText w:val=""/>
      <w:lvlJc w:val="left"/>
      <w:pPr>
        <w:tabs>
          <w:tab w:val="num" w:pos="2520"/>
        </w:tabs>
        <w:ind w:left="2520" w:hanging="360"/>
      </w:pPr>
      <w:rPr>
        <w:rFonts w:ascii="Symbol" w:hAnsi="Symbol" w:hint="default"/>
      </w:rPr>
    </w:lvl>
    <w:lvl w:ilvl="4" w:tplc="5B9A818A" w:tentative="1">
      <w:start w:val="1"/>
      <w:numFmt w:val="bullet"/>
      <w:lvlText w:val="o"/>
      <w:lvlJc w:val="left"/>
      <w:pPr>
        <w:tabs>
          <w:tab w:val="num" w:pos="3240"/>
        </w:tabs>
        <w:ind w:left="3240" w:hanging="360"/>
      </w:pPr>
      <w:rPr>
        <w:rFonts w:ascii="Courier New" w:hAnsi="Courier New" w:hint="default"/>
      </w:rPr>
    </w:lvl>
    <w:lvl w:ilvl="5" w:tplc="173EFFA0" w:tentative="1">
      <w:start w:val="1"/>
      <w:numFmt w:val="bullet"/>
      <w:lvlText w:val=""/>
      <w:lvlJc w:val="left"/>
      <w:pPr>
        <w:tabs>
          <w:tab w:val="num" w:pos="3960"/>
        </w:tabs>
        <w:ind w:left="3960" w:hanging="360"/>
      </w:pPr>
      <w:rPr>
        <w:rFonts w:ascii="Wingdings" w:hAnsi="Wingdings" w:hint="default"/>
      </w:rPr>
    </w:lvl>
    <w:lvl w:ilvl="6" w:tplc="255A5DA2" w:tentative="1">
      <w:start w:val="1"/>
      <w:numFmt w:val="bullet"/>
      <w:lvlText w:val=""/>
      <w:lvlJc w:val="left"/>
      <w:pPr>
        <w:tabs>
          <w:tab w:val="num" w:pos="4680"/>
        </w:tabs>
        <w:ind w:left="4680" w:hanging="360"/>
      </w:pPr>
      <w:rPr>
        <w:rFonts w:ascii="Symbol" w:hAnsi="Symbol" w:hint="default"/>
      </w:rPr>
    </w:lvl>
    <w:lvl w:ilvl="7" w:tplc="9E1E6E54" w:tentative="1">
      <w:start w:val="1"/>
      <w:numFmt w:val="bullet"/>
      <w:lvlText w:val="o"/>
      <w:lvlJc w:val="left"/>
      <w:pPr>
        <w:tabs>
          <w:tab w:val="num" w:pos="5400"/>
        </w:tabs>
        <w:ind w:left="5400" w:hanging="360"/>
      </w:pPr>
      <w:rPr>
        <w:rFonts w:ascii="Courier New" w:hAnsi="Courier New" w:hint="default"/>
      </w:rPr>
    </w:lvl>
    <w:lvl w:ilvl="8" w:tplc="E9723F04"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B543B1A"/>
    <w:multiLevelType w:val="hybridMultilevel"/>
    <w:tmpl w:val="09D44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40237C9"/>
    <w:multiLevelType w:val="hybridMultilevel"/>
    <w:tmpl w:val="B56EF2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0A4081"/>
    <w:multiLevelType w:val="hybridMultilevel"/>
    <w:tmpl w:val="B616D7E0"/>
    <w:lvl w:ilvl="0" w:tplc="CEA405C6">
      <w:start w:val="1"/>
      <w:numFmt w:val="bullet"/>
      <w:lvlText w:val=""/>
      <w:lvlJc w:val="left"/>
      <w:pPr>
        <w:tabs>
          <w:tab w:val="num" w:pos="360"/>
        </w:tabs>
        <w:ind w:left="360" w:hanging="360"/>
      </w:pPr>
      <w:rPr>
        <w:rFonts w:ascii="Symbol" w:hAnsi="Symbol" w:hint="default"/>
      </w:rPr>
    </w:lvl>
    <w:lvl w:ilvl="1" w:tplc="D46CCD70" w:tentative="1">
      <w:start w:val="1"/>
      <w:numFmt w:val="bullet"/>
      <w:lvlText w:val="o"/>
      <w:lvlJc w:val="left"/>
      <w:pPr>
        <w:tabs>
          <w:tab w:val="num" w:pos="1080"/>
        </w:tabs>
        <w:ind w:left="1080" w:hanging="360"/>
      </w:pPr>
      <w:rPr>
        <w:rFonts w:ascii="Courier New" w:hAnsi="Courier New" w:hint="default"/>
      </w:rPr>
    </w:lvl>
    <w:lvl w:ilvl="2" w:tplc="B79C8BAC" w:tentative="1">
      <w:start w:val="1"/>
      <w:numFmt w:val="bullet"/>
      <w:lvlText w:val=""/>
      <w:lvlJc w:val="left"/>
      <w:pPr>
        <w:tabs>
          <w:tab w:val="num" w:pos="1800"/>
        </w:tabs>
        <w:ind w:left="1800" w:hanging="360"/>
      </w:pPr>
      <w:rPr>
        <w:rFonts w:ascii="Wingdings" w:hAnsi="Wingdings" w:hint="default"/>
      </w:rPr>
    </w:lvl>
    <w:lvl w:ilvl="3" w:tplc="C59A5728" w:tentative="1">
      <w:start w:val="1"/>
      <w:numFmt w:val="bullet"/>
      <w:lvlText w:val=""/>
      <w:lvlJc w:val="left"/>
      <w:pPr>
        <w:tabs>
          <w:tab w:val="num" w:pos="2520"/>
        </w:tabs>
        <w:ind w:left="2520" w:hanging="360"/>
      </w:pPr>
      <w:rPr>
        <w:rFonts w:ascii="Symbol" w:hAnsi="Symbol" w:hint="default"/>
      </w:rPr>
    </w:lvl>
    <w:lvl w:ilvl="4" w:tplc="2EDC0552" w:tentative="1">
      <w:start w:val="1"/>
      <w:numFmt w:val="bullet"/>
      <w:lvlText w:val="o"/>
      <w:lvlJc w:val="left"/>
      <w:pPr>
        <w:tabs>
          <w:tab w:val="num" w:pos="3240"/>
        </w:tabs>
        <w:ind w:left="3240" w:hanging="360"/>
      </w:pPr>
      <w:rPr>
        <w:rFonts w:ascii="Courier New" w:hAnsi="Courier New" w:hint="default"/>
      </w:rPr>
    </w:lvl>
    <w:lvl w:ilvl="5" w:tplc="9A4CBD26" w:tentative="1">
      <w:start w:val="1"/>
      <w:numFmt w:val="bullet"/>
      <w:lvlText w:val=""/>
      <w:lvlJc w:val="left"/>
      <w:pPr>
        <w:tabs>
          <w:tab w:val="num" w:pos="3960"/>
        </w:tabs>
        <w:ind w:left="3960" w:hanging="360"/>
      </w:pPr>
      <w:rPr>
        <w:rFonts w:ascii="Wingdings" w:hAnsi="Wingdings" w:hint="default"/>
      </w:rPr>
    </w:lvl>
    <w:lvl w:ilvl="6" w:tplc="E15ADCB4" w:tentative="1">
      <w:start w:val="1"/>
      <w:numFmt w:val="bullet"/>
      <w:lvlText w:val=""/>
      <w:lvlJc w:val="left"/>
      <w:pPr>
        <w:tabs>
          <w:tab w:val="num" w:pos="4680"/>
        </w:tabs>
        <w:ind w:left="4680" w:hanging="360"/>
      </w:pPr>
      <w:rPr>
        <w:rFonts w:ascii="Symbol" w:hAnsi="Symbol" w:hint="default"/>
      </w:rPr>
    </w:lvl>
    <w:lvl w:ilvl="7" w:tplc="65749BAE" w:tentative="1">
      <w:start w:val="1"/>
      <w:numFmt w:val="bullet"/>
      <w:lvlText w:val="o"/>
      <w:lvlJc w:val="left"/>
      <w:pPr>
        <w:tabs>
          <w:tab w:val="num" w:pos="5400"/>
        </w:tabs>
        <w:ind w:left="5400" w:hanging="360"/>
      </w:pPr>
      <w:rPr>
        <w:rFonts w:ascii="Courier New" w:hAnsi="Courier New" w:hint="default"/>
      </w:rPr>
    </w:lvl>
    <w:lvl w:ilvl="8" w:tplc="D2B03434"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0AA51FB"/>
    <w:multiLevelType w:val="hybridMultilevel"/>
    <w:tmpl w:val="9BBC2476"/>
    <w:lvl w:ilvl="0" w:tplc="04070001">
      <w:start w:val="1"/>
      <w:numFmt w:val="bullet"/>
      <w:lvlText w:val=""/>
      <w:lvlJc w:val="left"/>
      <w:pPr>
        <w:ind w:left="952" w:hanging="360"/>
      </w:pPr>
      <w:rPr>
        <w:rFonts w:ascii="Symbol" w:hAnsi="Symbol" w:hint="default"/>
      </w:rPr>
    </w:lvl>
    <w:lvl w:ilvl="1" w:tplc="04070003" w:tentative="1">
      <w:start w:val="1"/>
      <w:numFmt w:val="bullet"/>
      <w:lvlText w:val="o"/>
      <w:lvlJc w:val="left"/>
      <w:pPr>
        <w:ind w:left="1672" w:hanging="360"/>
      </w:pPr>
      <w:rPr>
        <w:rFonts w:ascii="Courier New" w:hAnsi="Courier New" w:cs="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cs="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cs="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32" w15:restartNumberingAfterBreak="0">
    <w:nsid w:val="53622CB0"/>
    <w:multiLevelType w:val="hybridMultilevel"/>
    <w:tmpl w:val="310AD05E"/>
    <w:lvl w:ilvl="0" w:tplc="64324526">
      <w:start w:val="1"/>
      <w:numFmt w:val="bullet"/>
      <w:lvlText w:val=""/>
      <w:lvlJc w:val="left"/>
      <w:pPr>
        <w:tabs>
          <w:tab w:val="num" w:pos="964"/>
        </w:tabs>
        <w:ind w:left="964" w:hanging="396"/>
      </w:pPr>
      <w:rPr>
        <w:rFonts w:ascii="Symbol" w:hAnsi="Symbol" w:hint="default"/>
      </w:rPr>
    </w:lvl>
    <w:lvl w:ilvl="1" w:tplc="17ECF72A" w:tentative="1">
      <w:start w:val="1"/>
      <w:numFmt w:val="bullet"/>
      <w:lvlText w:val="o"/>
      <w:lvlJc w:val="left"/>
      <w:pPr>
        <w:tabs>
          <w:tab w:val="num" w:pos="1724"/>
        </w:tabs>
        <w:ind w:left="1724" w:hanging="360"/>
      </w:pPr>
      <w:rPr>
        <w:rFonts w:ascii="Courier New" w:hAnsi="Courier New" w:cs="Courier New" w:hint="default"/>
      </w:rPr>
    </w:lvl>
    <w:lvl w:ilvl="2" w:tplc="9A426940" w:tentative="1">
      <w:start w:val="1"/>
      <w:numFmt w:val="bullet"/>
      <w:lvlText w:val=""/>
      <w:lvlJc w:val="left"/>
      <w:pPr>
        <w:tabs>
          <w:tab w:val="num" w:pos="2444"/>
        </w:tabs>
        <w:ind w:left="2444" w:hanging="360"/>
      </w:pPr>
      <w:rPr>
        <w:rFonts w:ascii="Wingdings" w:hAnsi="Wingdings" w:hint="default"/>
      </w:rPr>
    </w:lvl>
    <w:lvl w:ilvl="3" w:tplc="1AF80A1E" w:tentative="1">
      <w:start w:val="1"/>
      <w:numFmt w:val="bullet"/>
      <w:lvlText w:val=""/>
      <w:lvlJc w:val="left"/>
      <w:pPr>
        <w:tabs>
          <w:tab w:val="num" w:pos="3164"/>
        </w:tabs>
        <w:ind w:left="3164" w:hanging="360"/>
      </w:pPr>
      <w:rPr>
        <w:rFonts w:ascii="Symbol" w:hAnsi="Symbol" w:hint="default"/>
      </w:rPr>
    </w:lvl>
    <w:lvl w:ilvl="4" w:tplc="92DA18B6" w:tentative="1">
      <w:start w:val="1"/>
      <w:numFmt w:val="bullet"/>
      <w:lvlText w:val="o"/>
      <w:lvlJc w:val="left"/>
      <w:pPr>
        <w:tabs>
          <w:tab w:val="num" w:pos="3884"/>
        </w:tabs>
        <w:ind w:left="3884" w:hanging="360"/>
      </w:pPr>
      <w:rPr>
        <w:rFonts w:ascii="Courier New" w:hAnsi="Courier New" w:cs="Courier New" w:hint="default"/>
      </w:rPr>
    </w:lvl>
    <w:lvl w:ilvl="5" w:tplc="504E1E5A" w:tentative="1">
      <w:start w:val="1"/>
      <w:numFmt w:val="bullet"/>
      <w:lvlText w:val=""/>
      <w:lvlJc w:val="left"/>
      <w:pPr>
        <w:tabs>
          <w:tab w:val="num" w:pos="4604"/>
        </w:tabs>
        <w:ind w:left="4604" w:hanging="360"/>
      </w:pPr>
      <w:rPr>
        <w:rFonts w:ascii="Wingdings" w:hAnsi="Wingdings" w:hint="default"/>
      </w:rPr>
    </w:lvl>
    <w:lvl w:ilvl="6" w:tplc="A34ABECC" w:tentative="1">
      <w:start w:val="1"/>
      <w:numFmt w:val="bullet"/>
      <w:lvlText w:val=""/>
      <w:lvlJc w:val="left"/>
      <w:pPr>
        <w:tabs>
          <w:tab w:val="num" w:pos="5324"/>
        </w:tabs>
        <w:ind w:left="5324" w:hanging="360"/>
      </w:pPr>
      <w:rPr>
        <w:rFonts w:ascii="Symbol" w:hAnsi="Symbol" w:hint="default"/>
      </w:rPr>
    </w:lvl>
    <w:lvl w:ilvl="7" w:tplc="39D8A1B2" w:tentative="1">
      <w:start w:val="1"/>
      <w:numFmt w:val="bullet"/>
      <w:lvlText w:val="o"/>
      <w:lvlJc w:val="left"/>
      <w:pPr>
        <w:tabs>
          <w:tab w:val="num" w:pos="6044"/>
        </w:tabs>
        <w:ind w:left="6044" w:hanging="360"/>
      </w:pPr>
      <w:rPr>
        <w:rFonts w:ascii="Courier New" w:hAnsi="Courier New" w:cs="Courier New" w:hint="default"/>
      </w:rPr>
    </w:lvl>
    <w:lvl w:ilvl="8" w:tplc="D0606A5E"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553D5313"/>
    <w:multiLevelType w:val="hybridMultilevel"/>
    <w:tmpl w:val="75941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C741383"/>
    <w:multiLevelType w:val="hybridMultilevel"/>
    <w:tmpl w:val="81BEC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F5E2F9E"/>
    <w:multiLevelType w:val="hybridMultilevel"/>
    <w:tmpl w:val="0C6E2A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FF85964"/>
    <w:multiLevelType w:val="hybridMultilevel"/>
    <w:tmpl w:val="105CF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61D09EF"/>
    <w:multiLevelType w:val="hybridMultilevel"/>
    <w:tmpl w:val="B2723DAE"/>
    <w:lvl w:ilvl="0" w:tplc="93D4D624">
      <w:start w:val="1"/>
      <w:numFmt w:val="bullet"/>
      <w:lvlText w:val=""/>
      <w:lvlJc w:val="left"/>
      <w:pPr>
        <w:tabs>
          <w:tab w:val="num" w:pos="680"/>
        </w:tabs>
        <w:ind w:left="680" w:hanging="396"/>
      </w:pPr>
      <w:rPr>
        <w:rFonts w:ascii="Symbol" w:hAnsi="Symbol" w:hint="default"/>
      </w:rPr>
    </w:lvl>
    <w:lvl w:ilvl="1" w:tplc="DA28F304" w:tentative="1">
      <w:start w:val="1"/>
      <w:numFmt w:val="bullet"/>
      <w:lvlText w:val="o"/>
      <w:lvlJc w:val="left"/>
      <w:pPr>
        <w:tabs>
          <w:tab w:val="num" w:pos="1440"/>
        </w:tabs>
        <w:ind w:left="1440" w:hanging="360"/>
      </w:pPr>
      <w:rPr>
        <w:rFonts w:ascii="Courier New" w:hAnsi="Courier New" w:cs="Courier New" w:hint="default"/>
      </w:rPr>
    </w:lvl>
    <w:lvl w:ilvl="2" w:tplc="63262A1C" w:tentative="1">
      <w:start w:val="1"/>
      <w:numFmt w:val="bullet"/>
      <w:lvlText w:val=""/>
      <w:lvlJc w:val="left"/>
      <w:pPr>
        <w:tabs>
          <w:tab w:val="num" w:pos="2160"/>
        </w:tabs>
        <w:ind w:left="2160" w:hanging="360"/>
      </w:pPr>
      <w:rPr>
        <w:rFonts w:ascii="Wingdings" w:hAnsi="Wingdings" w:hint="default"/>
      </w:rPr>
    </w:lvl>
    <w:lvl w:ilvl="3" w:tplc="BE7895DE" w:tentative="1">
      <w:start w:val="1"/>
      <w:numFmt w:val="bullet"/>
      <w:lvlText w:val=""/>
      <w:lvlJc w:val="left"/>
      <w:pPr>
        <w:tabs>
          <w:tab w:val="num" w:pos="2880"/>
        </w:tabs>
        <w:ind w:left="2880" w:hanging="360"/>
      </w:pPr>
      <w:rPr>
        <w:rFonts w:ascii="Symbol" w:hAnsi="Symbol" w:hint="default"/>
      </w:rPr>
    </w:lvl>
    <w:lvl w:ilvl="4" w:tplc="E2706F1A" w:tentative="1">
      <w:start w:val="1"/>
      <w:numFmt w:val="bullet"/>
      <w:lvlText w:val="o"/>
      <w:lvlJc w:val="left"/>
      <w:pPr>
        <w:tabs>
          <w:tab w:val="num" w:pos="3600"/>
        </w:tabs>
        <w:ind w:left="3600" w:hanging="360"/>
      </w:pPr>
      <w:rPr>
        <w:rFonts w:ascii="Courier New" w:hAnsi="Courier New" w:cs="Courier New" w:hint="default"/>
      </w:rPr>
    </w:lvl>
    <w:lvl w:ilvl="5" w:tplc="A75AD3DA" w:tentative="1">
      <w:start w:val="1"/>
      <w:numFmt w:val="bullet"/>
      <w:lvlText w:val=""/>
      <w:lvlJc w:val="left"/>
      <w:pPr>
        <w:tabs>
          <w:tab w:val="num" w:pos="4320"/>
        </w:tabs>
        <w:ind w:left="4320" w:hanging="360"/>
      </w:pPr>
      <w:rPr>
        <w:rFonts w:ascii="Wingdings" w:hAnsi="Wingdings" w:hint="default"/>
      </w:rPr>
    </w:lvl>
    <w:lvl w:ilvl="6" w:tplc="0E2E40FC" w:tentative="1">
      <w:start w:val="1"/>
      <w:numFmt w:val="bullet"/>
      <w:lvlText w:val=""/>
      <w:lvlJc w:val="left"/>
      <w:pPr>
        <w:tabs>
          <w:tab w:val="num" w:pos="5040"/>
        </w:tabs>
        <w:ind w:left="5040" w:hanging="360"/>
      </w:pPr>
      <w:rPr>
        <w:rFonts w:ascii="Symbol" w:hAnsi="Symbol" w:hint="default"/>
      </w:rPr>
    </w:lvl>
    <w:lvl w:ilvl="7" w:tplc="8F5C2C04" w:tentative="1">
      <w:start w:val="1"/>
      <w:numFmt w:val="bullet"/>
      <w:lvlText w:val="o"/>
      <w:lvlJc w:val="left"/>
      <w:pPr>
        <w:tabs>
          <w:tab w:val="num" w:pos="5760"/>
        </w:tabs>
        <w:ind w:left="5760" w:hanging="360"/>
      </w:pPr>
      <w:rPr>
        <w:rFonts w:ascii="Courier New" w:hAnsi="Courier New" w:cs="Courier New" w:hint="default"/>
      </w:rPr>
    </w:lvl>
    <w:lvl w:ilvl="8" w:tplc="EC24E956"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5"/>
  </w:num>
  <w:num w:numId="3">
    <w:abstractNumId w:val="24"/>
  </w:num>
  <w:num w:numId="4">
    <w:abstractNumId w:val="37"/>
  </w:num>
  <w:num w:numId="5">
    <w:abstractNumId w:val="32"/>
  </w:num>
  <w:num w:numId="6">
    <w:abstractNumId w:val="23"/>
  </w:num>
  <w:num w:numId="7">
    <w:abstractNumId w:val="16"/>
  </w:num>
  <w:num w:numId="8">
    <w:abstractNumId w:val="26"/>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27"/>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9"/>
  </w:num>
  <w:num w:numId="24">
    <w:abstractNumId w:val="17"/>
  </w:num>
  <w:num w:numId="25">
    <w:abstractNumId w:val="31"/>
  </w:num>
  <w:num w:numId="26">
    <w:abstractNumId w:val="11"/>
  </w:num>
  <w:num w:numId="27">
    <w:abstractNumId w:val="33"/>
  </w:num>
  <w:num w:numId="28">
    <w:abstractNumId w:val="15"/>
  </w:num>
  <w:num w:numId="29">
    <w:abstractNumId w:val="21"/>
  </w:num>
  <w:num w:numId="30">
    <w:abstractNumId w:val="34"/>
  </w:num>
  <w:num w:numId="31">
    <w:abstractNumId w:val="10"/>
  </w:num>
  <w:num w:numId="32">
    <w:abstractNumId w:val="14"/>
  </w:num>
  <w:num w:numId="33">
    <w:abstractNumId w:val="36"/>
  </w:num>
  <w:num w:numId="34">
    <w:abstractNumId w:val="28"/>
  </w:num>
  <w:num w:numId="35">
    <w:abstractNumId w:val="12"/>
  </w:num>
  <w:num w:numId="36">
    <w:abstractNumId w:val="13"/>
  </w:num>
  <w:num w:numId="37">
    <w:abstractNumId w:val="19"/>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0F"/>
    <w:rsid w:val="00034E8C"/>
    <w:rsid w:val="00092FC1"/>
    <w:rsid w:val="000D3B37"/>
    <w:rsid w:val="000F7AB7"/>
    <w:rsid w:val="00134F75"/>
    <w:rsid w:val="001602A9"/>
    <w:rsid w:val="00177628"/>
    <w:rsid w:val="002061CF"/>
    <w:rsid w:val="0021497F"/>
    <w:rsid w:val="0029530E"/>
    <w:rsid w:val="002C013C"/>
    <w:rsid w:val="003C5550"/>
    <w:rsid w:val="004F24BB"/>
    <w:rsid w:val="00521380"/>
    <w:rsid w:val="00550D11"/>
    <w:rsid w:val="006475B8"/>
    <w:rsid w:val="00657F7F"/>
    <w:rsid w:val="00714180"/>
    <w:rsid w:val="007B7E9E"/>
    <w:rsid w:val="0085650F"/>
    <w:rsid w:val="008925DB"/>
    <w:rsid w:val="008F489E"/>
    <w:rsid w:val="00932A9A"/>
    <w:rsid w:val="009C1DD6"/>
    <w:rsid w:val="009D46AE"/>
    <w:rsid w:val="009F16F8"/>
    <w:rsid w:val="00A177F1"/>
    <w:rsid w:val="00AB0BCC"/>
    <w:rsid w:val="00BA077E"/>
    <w:rsid w:val="00C163C6"/>
    <w:rsid w:val="00C531FB"/>
    <w:rsid w:val="00C83821"/>
    <w:rsid w:val="00D97576"/>
    <w:rsid w:val="00DC5601"/>
    <w:rsid w:val="00E14BD8"/>
    <w:rsid w:val="00E24AA9"/>
    <w:rsid w:val="00F543C2"/>
    <w:rsid w:val="00FD64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A5D7E"/>
  <w15:chartTrackingRefBased/>
  <w15:docId w15:val="{AABA7AB9-9942-4898-8780-284ABBAD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b/>
      <w:bCs/>
      <w:sz w:val="40"/>
    </w:rPr>
  </w:style>
  <w:style w:type="paragraph" w:styleId="Heading2">
    <w:name w:val="heading 2"/>
    <w:basedOn w:val="Normal"/>
    <w:next w:val="Normal"/>
    <w:qFormat/>
    <w:pPr>
      <w:keepNext/>
      <w:spacing w:line="360" w:lineRule="atLeast"/>
      <w:outlineLvl w:val="1"/>
    </w:pPr>
    <w:rPr>
      <w:color w:val="FFFFFF"/>
      <w:sz w:val="28"/>
    </w:rPr>
  </w:style>
  <w:style w:type="paragraph" w:styleId="Heading3">
    <w:name w:val="heading 3"/>
    <w:basedOn w:val="Normal"/>
    <w:next w:val="Normal"/>
    <w:qFormat/>
    <w:pPr>
      <w:keepNext/>
      <w:spacing w:line="360" w:lineRule="atLeast"/>
      <w:jc w:val="center"/>
      <w:outlineLvl w:val="2"/>
    </w:pPr>
    <w:rPr>
      <w:b/>
      <w:color w:val="FFFFFF"/>
      <w:sz w:val="28"/>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outlineLvl w:val="4"/>
    </w:pPr>
    <w:rPr>
      <w:b/>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38" w:h="1985" w:hRule="exact" w:hSpace="141" w:wrap="auto" w:hAnchor="page" w:xAlign="center" w:yAlign="bottom"/>
      <w:ind w:left="2835"/>
    </w:pPr>
  </w:style>
  <w:style w:type="paragraph" w:styleId="EnvelopeReturn">
    <w:name w:val="envelope return"/>
    <w:basedOn w:val="Normal"/>
    <w:rPr>
      <w:sz w:val="2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
    <w:name w:val="Body Text"/>
    <w:basedOn w:val="Normal"/>
    <w:rPr>
      <w:snapToGrid w:val="0"/>
      <w:sz w:val="20"/>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rsid w:val="002061CF"/>
    <w:rPr>
      <w:rFonts w:ascii="Segoe UI" w:hAnsi="Segoe UI" w:cs="Segoe UI"/>
      <w:sz w:val="18"/>
      <w:szCs w:val="18"/>
    </w:rPr>
  </w:style>
  <w:style w:type="character" w:customStyle="1" w:styleId="BalloonTextChar">
    <w:name w:val="Balloon Text Char"/>
    <w:basedOn w:val="DefaultParagraphFont"/>
    <w:link w:val="BalloonText"/>
    <w:rsid w:val="002061CF"/>
    <w:rPr>
      <w:rFonts w:ascii="Segoe UI" w:hAnsi="Segoe UI" w:cs="Segoe UI"/>
      <w:sz w:val="18"/>
      <w:szCs w:val="18"/>
    </w:rPr>
  </w:style>
  <w:style w:type="paragraph" w:styleId="ListParagraph">
    <w:name w:val="List Paragraph"/>
    <w:basedOn w:val="Normal"/>
    <w:uiPriority w:val="34"/>
    <w:qFormat/>
    <w:rsid w:val="00177628"/>
    <w:pPr>
      <w:ind w:left="720"/>
      <w:contextualSpacing/>
    </w:pPr>
  </w:style>
  <w:style w:type="paragraph" w:customStyle="1" w:styleId="BA20-Feld0">
    <w:name w:val="BA20-Feld0"/>
    <w:basedOn w:val="Normal"/>
    <w:rsid w:val="009F16F8"/>
    <w:pPr>
      <w:overflowPunct/>
      <w:autoSpaceDE/>
      <w:autoSpaceDN/>
      <w:adjustRightInd/>
      <w:spacing w:before="48" w:after="48"/>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0.tiff"/><Relationship Id="rId4" Type="http://schemas.openxmlformats.org/officeDocument/2006/relationships/webSettings" Target="webSettings.xml"/><Relationship Id="rId9" Type="http://schemas.openxmlformats.org/officeDocument/2006/relationships/image" Target="media/image10.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3310</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Nummer:</vt:lpstr>
      <vt:lpstr>Nummer:</vt:lpstr>
    </vt:vector>
  </TitlesOfParts>
  <Company>Steinbruchs-BG</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Nummer:</dc:title>
  <dc:subject/>
  <dc:creator>StBG</dc:creator>
  <cp:keywords/>
  <cp:lastModifiedBy>CNC</cp:lastModifiedBy>
  <cp:revision>15</cp:revision>
  <cp:lastPrinted>2017-03-01T13:17:00Z</cp:lastPrinted>
  <dcterms:created xsi:type="dcterms:W3CDTF">2017-03-01T13:18:00Z</dcterms:created>
  <dcterms:modified xsi:type="dcterms:W3CDTF">2017-05-02T12:19:00Z</dcterms:modified>
</cp:coreProperties>
</file>