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E93956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4291C2" wp14:editId="0CDE9520">
                <wp:simplePos x="0" y="0"/>
                <wp:positionH relativeFrom="column">
                  <wp:posOffset>-75373</wp:posOffset>
                </wp:positionH>
                <wp:positionV relativeFrom="paragraph">
                  <wp:posOffset>-23615</wp:posOffset>
                </wp:positionV>
                <wp:extent cx="6962775" cy="10170544"/>
                <wp:effectExtent l="38100" t="38100" r="66675" b="5969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10170544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D5D34" id="Rectangle 3" o:spid="_x0000_s1026" style="position:absolute;margin-left:-5.95pt;margin-top:-1.85pt;width:548.25pt;height:80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" o:allowincell="f" filled="f" strokecolor="blue" strokeweight="7pt"/>
            </w:pict>
          </mc:Fallback>
        </mc:AlternateContent>
      </w:r>
      <w:r w:rsidR="00601517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75920E9" wp14:editId="015032CD">
                <wp:simplePos x="0" y="0"/>
                <wp:positionH relativeFrom="column">
                  <wp:posOffset>2345055</wp:posOffset>
                </wp:positionH>
                <wp:positionV relativeFrom="paragraph">
                  <wp:posOffset>11430</wp:posOffset>
                </wp:positionV>
                <wp:extent cx="2257425" cy="10477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Pr="0060151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21380" w:rsidRPr="00601517" w:rsidRDefault="00521380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 w:rsidRPr="00601517"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92FC1" w:rsidRPr="00601517" w:rsidRDefault="00092FC1" w:rsidP="00092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F7AB7" w:rsidRPr="007702E5" w:rsidRDefault="00092FC1" w:rsidP="007702E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702E5">
                              <w:rPr>
                                <w:b/>
                                <w:sz w:val="26"/>
                                <w:szCs w:val="26"/>
                              </w:rPr>
                              <w:t>f</w:t>
                            </w:r>
                            <w:r w:rsidR="000F7AB7" w:rsidRPr="007702E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ür </w:t>
                            </w:r>
                            <w:r w:rsidR="007702E5" w:rsidRPr="007702E5">
                              <w:rPr>
                                <w:b/>
                                <w:sz w:val="26"/>
                                <w:szCs w:val="26"/>
                              </w:rPr>
                              <w:t>Rotationsverdampfer</w:t>
                            </w:r>
                          </w:p>
                          <w:p w:rsidR="00521380" w:rsidRPr="00601517" w:rsidRDefault="00521380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920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65pt;margin-top:.9pt;width:177.75pt;height:8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IU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" o:allowincell="f" filled="f" stroked="f">
                <v:textbox>
                  <w:txbxContent>
                    <w:p w:rsidR="000F7AB7" w:rsidRPr="0060151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521380" w:rsidRPr="00601517" w:rsidRDefault="00521380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 w:rsidRPr="00601517">
                        <w:rPr>
                          <w:sz w:val="28"/>
                        </w:rPr>
                        <w:t>Betriebsanweisung</w:t>
                      </w:r>
                    </w:p>
                    <w:p w:rsidR="00092FC1" w:rsidRPr="00601517" w:rsidRDefault="00092FC1" w:rsidP="00092FC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F7AB7" w:rsidRPr="007702E5" w:rsidRDefault="00092FC1" w:rsidP="007702E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702E5">
                        <w:rPr>
                          <w:b/>
                          <w:sz w:val="26"/>
                          <w:szCs w:val="26"/>
                        </w:rPr>
                        <w:t>f</w:t>
                      </w:r>
                      <w:r w:rsidR="000F7AB7" w:rsidRPr="007702E5">
                        <w:rPr>
                          <w:b/>
                          <w:sz w:val="26"/>
                          <w:szCs w:val="26"/>
                        </w:rPr>
                        <w:t xml:space="preserve">ür </w:t>
                      </w:r>
                      <w:r w:rsidR="007702E5" w:rsidRPr="007702E5">
                        <w:rPr>
                          <w:b/>
                          <w:sz w:val="26"/>
                          <w:szCs w:val="26"/>
                        </w:rPr>
                        <w:t>Rotationsverdampfer</w:t>
                      </w:r>
                    </w:p>
                    <w:p w:rsidR="00521380" w:rsidRPr="00601517" w:rsidRDefault="00521380">
                      <w:pPr>
                        <w:pStyle w:val="berschrift1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5973690" wp14:editId="55151930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6C7760CC" wp14:editId="3AC9540B">
                                  <wp:extent cx="1399540" cy="325755"/>
                                  <wp:effectExtent l="0" t="0" r="0" b="0"/>
                                  <wp:docPr id="6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58A9ED0E" wp14:editId="09F821BC">
                                  <wp:extent cx="1399540" cy="421640"/>
                                  <wp:effectExtent l="0" t="0" r="0" b="0"/>
                                  <wp:docPr id="6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3690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6C7760CC" wp14:editId="3AC9540B">
                            <wp:extent cx="1399540" cy="325755"/>
                            <wp:effectExtent l="0" t="0" r="0" b="0"/>
                            <wp:docPr id="6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58A9ED0E" wp14:editId="09F821BC">
                            <wp:extent cx="1399540" cy="421640"/>
                            <wp:effectExtent l="0" t="0" r="0" b="0"/>
                            <wp:docPr id="6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pPr>
        <w:rPr>
          <w:b/>
          <w:i/>
          <w:color w:val="FF0000"/>
        </w:rPr>
      </w:pPr>
      <w:r>
        <w:t xml:space="preserve">Arbeitsbereich: </w:t>
      </w:r>
      <w:r w:rsidR="00601517">
        <w:t>L</w:t>
      </w:r>
      <w:r w:rsidR="00092FC1">
        <w:t>abor</w:t>
      </w:r>
    </w:p>
    <w:p w:rsidR="00D97576" w:rsidRDefault="003E603E" w:rsidP="00A177F1">
      <w:pPr>
        <w:rPr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6621C718" wp14:editId="38DFD90F">
            <wp:simplePos x="0" y="0"/>
            <wp:positionH relativeFrom="column">
              <wp:posOffset>4173855</wp:posOffset>
            </wp:positionH>
            <wp:positionV relativeFrom="paragraph">
              <wp:posOffset>8041005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7576" w:rsidRDefault="00D97576" w:rsidP="00A177F1">
      <w:pPr>
        <w:rPr>
          <w:sz w:val="18"/>
          <w:szCs w:val="18"/>
        </w:rPr>
      </w:pPr>
    </w:p>
    <w:p w:rsidR="00D97576" w:rsidRPr="002061CF" w:rsidRDefault="003E603E" w:rsidP="00A177F1">
      <w:pPr>
        <w:rPr>
          <w:sz w:val="18"/>
          <w:szCs w:val="18"/>
        </w:rPr>
      </w:pPr>
      <w:r>
        <w:rPr>
          <w:sz w:val="18"/>
          <w:szCs w:val="18"/>
        </w:rPr>
        <w:t>02.05.2017</w:t>
      </w:r>
    </w:p>
    <w:tbl>
      <w:tblPr>
        <w:tblpPr w:leftFromText="141" w:rightFromText="141" w:vertAnchor="page" w:horzAnchor="margin" w:tblpY="247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62"/>
      </w:tblGrid>
      <w:tr w:rsidR="00601517" w:rsidTr="0060151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601517" w:rsidRDefault="00601517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601517" w:rsidRDefault="00601517" w:rsidP="00601517">
            <w:pPr>
              <w:pStyle w:val="Heading2"/>
              <w:tabs>
                <w:tab w:val="center" w:pos="4711"/>
                <w:tab w:val="right" w:pos="9422"/>
              </w:tabs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601517" w:rsidTr="00601517">
        <w:tc>
          <w:tcPr>
            <w:tcW w:w="1186" w:type="dxa"/>
            <w:tcBorders>
              <w:right w:val="single" w:sz="4" w:space="0" w:color="auto"/>
            </w:tcBorders>
            <w:shd w:val="clear" w:color="auto" w:fill="auto"/>
          </w:tcPr>
          <w:p w:rsidR="00601517" w:rsidRPr="00601517" w:rsidRDefault="00601517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17" w:rsidRPr="0062483C" w:rsidRDefault="007702E5" w:rsidP="0062483C">
            <w:pPr>
              <w:rPr>
                <w:sz w:val="20"/>
              </w:rPr>
            </w:pPr>
            <w:r w:rsidRPr="0062483C">
              <w:rPr>
                <w:sz w:val="20"/>
              </w:rPr>
              <w:t>Diese Betriebsanweisung gilt für das Arbeiten und den Umgang mit Rotationsverdampfern.</w:t>
            </w:r>
          </w:p>
        </w:tc>
      </w:tr>
      <w:tr w:rsidR="002C013C" w:rsidTr="006B79B3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6B79B3">
            <w:pPr>
              <w:pStyle w:val="Heading2"/>
              <w:tabs>
                <w:tab w:val="center" w:pos="4711"/>
                <w:tab w:val="right" w:pos="9422"/>
              </w:tabs>
              <w:ind w:left="726" w:hanging="425"/>
              <w:jc w:val="center"/>
              <w:rPr>
                <w:b/>
                <w:caps/>
              </w:rPr>
            </w:pPr>
            <w:r>
              <w:rPr>
                <w:b/>
              </w:rPr>
              <w:t>Gefahren für Mensch und Umwelt</w:t>
            </w:r>
          </w:p>
        </w:tc>
      </w:tr>
      <w:tr w:rsidR="002C013C" w:rsidTr="007702E5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601517" w:rsidRDefault="0062483C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0" name="Grafik 10" descr="Warnung vor feuergefährlichen Stoffen nach ISO 7010 (W 02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arnung vor feuergefährlichen Stoffen nach ISO 7010 (W 02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13C" w:rsidRDefault="0062483C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5" name="Grafik 5" descr="Warnschild Gefahrenstelle als Warnzeichen nach ISO 7010 (W 001) - Schild international gült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rnschild Gefahrenstelle als Warnzeichen nach ISO 7010 (W 001) - Schild international gült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6" name="Grafik 6" descr="Warnung vor giftigen Stoffen nach ISO 7010 (W 0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arnung vor giftigen Stoffen nach ISO 7010 (W 01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7702E5" w:rsidRPr="007702E5" w:rsidRDefault="007702E5" w:rsidP="007702E5">
            <w:pPr>
              <w:pStyle w:val="ListParagraph"/>
              <w:numPr>
                <w:ilvl w:val="0"/>
                <w:numId w:val="37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Glasgefäße, die unter Vakuum stehen, können implodieren.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37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Verletzungsgefahr durch umherfliegende Glassplitter und Flüssigkeitsspritzer.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37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Freisetzung von Lösungsmitteldämpfen (evtl. Peroxidbildung).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37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 xml:space="preserve">Verbrennungen bei hohen Destillationstemperaturen möglich. </w:t>
            </w:r>
          </w:p>
          <w:p w:rsidR="002C013C" w:rsidRPr="007702E5" w:rsidRDefault="007702E5" w:rsidP="007702E5">
            <w:pPr>
              <w:pStyle w:val="ListParagraph"/>
              <w:numPr>
                <w:ilvl w:val="0"/>
                <w:numId w:val="37"/>
              </w:numPr>
              <w:ind w:left="726" w:hanging="425"/>
              <w:rPr>
                <w:sz w:val="20"/>
                <w:szCs w:val="21"/>
              </w:rPr>
            </w:pPr>
            <w:r w:rsidRPr="007702E5">
              <w:rPr>
                <w:sz w:val="20"/>
              </w:rPr>
              <w:t>Bei zu schnellem Abrotieren niedrigsiedender Lösemittel sowie bei unzureichender Kühlung besteht die Gefahr, dass beim Wechseln des Auffangkolben größere Menge</w:t>
            </w:r>
            <w:r w:rsidR="0058787F">
              <w:rPr>
                <w:sz w:val="20"/>
              </w:rPr>
              <w:t>n</w:t>
            </w:r>
            <w:r w:rsidRPr="007702E5">
              <w:rPr>
                <w:sz w:val="20"/>
              </w:rPr>
              <w:t xml:space="preserve"> Lösemitteldämpfe freigesetzt werden und sich entzünden können.</w:t>
            </w:r>
          </w:p>
        </w:tc>
      </w:tr>
      <w:tr w:rsidR="002C013C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spacing w:line="360" w:lineRule="atLeast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7702E5">
            <w:pPr>
              <w:pStyle w:val="Heading3"/>
              <w:ind w:left="726" w:hanging="425"/>
              <w:rPr>
                <w:caps/>
              </w:rPr>
            </w:pPr>
            <w:r>
              <w:t>Schutzmaßnahmen und Verhaltensregeln</w:t>
            </w:r>
          </w:p>
        </w:tc>
      </w:tr>
      <w:tr w:rsidR="002C013C" w:rsidTr="00601517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601517" w:rsidRDefault="0062483C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4" name="Grafik 4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13C" w:rsidRDefault="002C013C" w:rsidP="0060151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7702E5" w:rsidRPr="007702E5" w:rsidRDefault="007702E5" w:rsidP="007702E5">
            <w:pPr>
              <w:pStyle w:val="ListParagraph"/>
              <w:numPr>
                <w:ilvl w:val="0"/>
                <w:numId w:val="38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Bedienung nur durch unterwiesenes Personal.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38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Vor dem Evakuieren Glasgefäße auf Risse, Sprünge und "Sternchen" kontrollieren.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38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Rotationsverdampfer dürfen nur mit einer Splitterschutzh</w:t>
            </w:r>
            <w:r w:rsidR="0058787F">
              <w:rPr>
                <w:sz w:val="20"/>
              </w:rPr>
              <w:t>aube oder vergleichbarer Schutz</w:t>
            </w:r>
            <w:r w:rsidRPr="007702E5">
              <w:rPr>
                <w:sz w:val="20"/>
              </w:rPr>
              <w:t>vorrichtung betrieben werden.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38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Der Rotationsverdampfer muss grundsätzlich durch PVC-Folie geschützt sein.</w:t>
            </w:r>
          </w:p>
          <w:p w:rsidR="007702E5" w:rsidRPr="007702E5" w:rsidRDefault="0058787F" w:rsidP="007702E5">
            <w:pPr>
              <w:pStyle w:val="ListParagraph"/>
              <w:numPr>
                <w:ilvl w:val="0"/>
                <w:numId w:val="38"/>
              </w:numPr>
              <w:ind w:left="726" w:hanging="425"/>
              <w:rPr>
                <w:sz w:val="20"/>
              </w:rPr>
            </w:pPr>
            <w:r>
              <w:rPr>
                <w:sz w:val="20"/>
              </w:rPr>
              <w:t xml:space="preserve">Leichtflüchtige, </w:t>
            </w:r>
            <w:r w:rsidR="007702E5" w:rsidRPr="007702E5">
              <w:rPr>
                <w:sz w:val="20"/>
              </w:rPr>
              <w:t xml:space="preserve">gifte Substanzen dürfen grundsätzlich nur im Abzug </w:t>
            </w:r>
            <w:r>
              <w:rPr>
                <w:sz w:val="20"/>
              </w:rPr>
              <w:t>vom Lösemittel befreit werden.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38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Niedrigsieder (z.B. Dichlormethan, Ether, Pentan) möglichst bei Normaldruck destillie</w:t>
            </w:r>
            <w:r w:rsidR="0058787F">
              <w:rPr>
                <w:sz w:val="20"/>
              </w:rPr>
              <w:t>ren, dabei</w:t>
            </w:r>
            <w:r w:rsidRPr="007702E5">
              <w:rPr>
                <w:sz w:val="20"/>
              </w:rPr>
              <w:t xml:space="preserve"> die 20°/40°/60°-Faustregel beachten (aufeinander abgestimmte Kühlwasser-, Siede- und Badtemperatur). 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38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Peroxidbildner vor Destillationsbeginn auf Peroxidfreiheit prüfen.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38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Explosionsfähige Stoffe nicht bis zur Trockne einengen.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38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Unterdruckhaltung mittels geregelter Membranpumpe.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38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Wasserbad-Temperatur an Siedepunkt des Destillationsgutes anpassen.</w:t>
            </w:r>
          </w:p>
          <w:p w:rsidR="002C013C" w:rsidRPr="007702E5" w:rsidRDefault="007702E5" w:rsidP="007702E5">
            <w:pPr>
              <w:pStyle w:val="ListParagraph"/>
              <w:numPr>
                <w:ilvl w:val="0"/>
                <w:numId w:val="38"/>
              </w:numPr>
              <w:ind w:left="726" w:hanging="425"/>
              <w:rPr>
                <w:sz w:val="22"/>
                <w:szCs w:val="22"/>
              </w:rPr>
            </w:pPr>
            <w:r w:rsidRPr="007702E5">
              <w:rPr>
                <w:sz w:val="20"/>
              </w:rPr>
              <w:t>Die Kühlleistung des Rotationsverdampfers sowie der Membranpumpe muss ausreichend dimensioniert sein sodass keine Lösemittel-Dämpfe ausbrechen können.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:rsidR="000D3B37" w:rsidRPr="000D3B37" w:rsidRDefault="000D3B37" w:rsidP="007702E5">
            <w:pPr>
              <w:ind w:left="726" w:hanging="425"/>
              <w:jc w:val="center"/>
              <w:rPr>
                <w:rFonts w:cs="Arial"/>
                <w:b/>
                <w:sz w:val="28"/>
                <w:szCs w:val="28"/>
              </w:rPr>
            </w:pPr>
            <w:r w:rsidRPr="000D3B37">
              <w:rPr>
                <w:rFonts w:cs="Arial"/>
                <w:b/>
                <w:sz w:val="28"/>
                <w:szCs w:val="28"/>
              </w:rPr>
              <w:t>Verhalten bei Störungen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Pr="00F543C2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7702E5" w:rsidRPr="007702E5" w:rsidRDefault="007702E5" w:rsidP="007702E5">
            <w:pPr>
              <w:pStyle w:val="ListParagraph"/>
              <w:numPr>
                <w:ilvl w:val="0"/>
                <w:numId w:val="42"/>
              </w:numPr>
              <w:ind w:left="726" w:hanging="425"/>
              <w:rPr>
                <w:b/>
                <w:color w:val="000000"/>
                <w:sz w:val="22"/>
              </w:rPr>
            </w:pPr>
            <w:r w:rsidRPr="007702E5">
              <w:rPr>
                <w:sz w:val="20"/>
              </w:rPr>
              <w:t xml:space="preserve">Heizquelle abschalten, dann Apparatur belüften, dann Pumpe abstellen. </w:t>
            </w:r>
          </w:p>
          <w:p w:rsidR="002C013C" w:rsidRPr="007702E5" w:rsidRDefault="007702E5" w:rsidP="007702E5">
            <w:pPr>
              <w:pStyle w:val="ListParagraph"/>
              <w:numPr>
                <w:ilvl w:val="0"/>
                <w:numId w:val="42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Gerät abschalten, Netzstecker ziehen, Wiederinbetriebnahme verhindern.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0D3B37" w:rsidRDefault="000D3B37" w:rsidP="007702E5">
            <w:pPr>
              <w:ind w:left="726" w:hanging="425"/>
              <w:jc w:val="center"/>
              <w:rPr>
                <w:rFonts w:ascii="Univers (W1)" w:hAnsi="Univers (W1)"/>
                <w:b/>
                <w:sz w:val="28"/>
                <w:szCs w:val="28"/>
              </w:rPr>
            </w:pPr>
            <w:r w:rsidRPr="000D3B37">
              <w:rPr>
                <w:rFonts w:ascii="Univers (W1)" w:hAnsi="Univers (W1)"/>
                <w:b/>
                <w:sz w:val="28"/>
                <w:szCs w:val="28"/>
              </w:rPr>
              <w:t>Verhalten bei Unfällen, Erste Hilfe</w:t>
            </w:r>
          </w:p>
        </w:tc>
      </w:tr>
      <w:tr w:rsidR="002C013C" w:rsidTr="007702E5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2C013C" w:rsidP="00E9106E">
            <w:pPr>
              <w:spacing w:before="60" w:after="60"/>
              <w:jc w:val="center"/>
            </w:pPr>
            <w:r w:rsidRPr="00D117D2">
              <w:rPr>
                <w:noProof/>
              </w:rPr>
              <w:drawing>
                <wp:inline distT="0" distB="0" distL="0" distR="0" wp14:anchorId="700C38B3" wp14:editId="1FE80D69">
                  <wp:extent cx="468000" cy="468000"/>
                  <wp:effectExtent l="0" t="0" r="8255" b="8255"/>
                  <wp:docPr id="28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C24626" w:rsidRPr="008E06CC" w:rsidRDefault="00C24626" w:rsidP="00C24626">
            <w:pPr>
              <w:pStyle w:val="ListParagraph"/>
              <w:numPr>
                <w:ilvl w:val="0"/>
                <w:numId w:val="43"/>
              </w:numPr>
              <w:ind w:left="579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0"/>
              </w:rPr>
              <w:t>Erste-Hilfe leisten, dabei auf Eigenschutz achten.</w:t>
            </w:r>
          </w:p>
          <w:p w:rsidR="00C24626" w:rsidRPr="008E06CC" w:rsidRDefault="00C24626" w:rsidP="00C24626">
            <w:pPr>
              <w:pStyle w:val="ListParagraph"/>
              <w:numPr>
                <w:ilvl w:val="0"/>
                <w:numId w:val="43"/>
              </w:numPr>
              <w:ind w:left="579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0"/>
              </w:rPr>
              <w:t>Verletzte Personen aus dem Gefahrenbereich bringen.</w:t>
            </w:r>
          </w:p>
          <w:p w:rsidR="00C24626" w:rsidRPr="008E06CC" w:rsidRDefault="00C24626" w:rsidP="00C24626">
            <w:pPr>
              <w:pStyle w:val="ListParagraph"/>
              <w:numPr>
                <w:ilvl w:val="0"/>
                <w:numId w:val="43"/>
              </w:numPr>
              <w:ind w:left="579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0"/>
              </w:rPr>
              <w:t>Bei Haut- oder Augenkontakt sowie Inhalation ist wie bei dem Gefahrstoff angegeben zu verfahren.</w:t>
            </w:r>
          </w:p>
          <w:p w:rsidR="00C24626" w:rsidRPr="008E06CC" w:rsidRDefault="00C24626" w:rsidP="00C24626">
            <w:pPr>
              <w:pStyle w:val="ListParagraph"/>
              <w:numPr>
                <w:ilvl w:val="0"/>
                <w:numId w:val="43"/>
              </w:numPr>
              <w:ind w:left="579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0"/>
              </w:rPr>
              <w:t>Ersthelfer verständigen, Notruf absetzen.</w:t>
            </w:r>
          </w:p>
          <w:p w:rsidR="00C24626" w:rsidRPr="008E06CC" w:rsidRDefault="00C24626" w:rsidP="00C24626">
            <w:pPr>
              <w:pStyle w:val="ListParagraph"/>
              <w:numPr>
                <w:ilvl w:val="0"/>
                <w:numId w:val="43"/>
              </w:numPr>
              <w:ind w:left="579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0"/>
              </w:rPr>
              <w:t>Rettungspersonal einweisen.</w:t>
            </w:r>
          </w:p>
          <w:p w:rsidR="00C24626" w:rsidRPr="008E06CC" w:rsidRDefault="00C24626" w:rsidP="00C24626">
            <w:pPr>
              <w:pStyle w:val="ListParagraph"/>
              <w:numPr>
                <w:ilvl w:val="0"/>
                <w:numId w:val="43"/>
              </w:numPr>
              <w:ind w:left="579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0"/>
              </w:rPr>
              <w:t>Bei Schockgefahr Notarzt rufen</w:t>
            </w:r>
          </w:p>
          <w:p w:rsidR="00C24626" w:rsidRPr="00C24626" w:rsidRDefault="00C24626" w:rsidP="006B79B3">
            <w:pPr>
              <w:ind w:left="726" w:hanging="709"/>
              <w:rPr>
                <w:rFonts w:cs="Arial"/>
                <w:b/>
                <w:sz w:val="20"/>
              </w:rPr>
            </w:pPr>
          </w:p>
          <w:p w:rsidR="000D3B37" w:rsidRPr="00092FC1" w:rsidRDefault="000D3B37" w:rsidP="006B79B3">
            <w:pPr>
              <w:ind w:left="726" w:hanging="709"/>
              <w:rPr>
                <w:sz w:val="21"/>
                <w:szCs w:val="21"/>
              </w:rPr>
            </w:pPr>
            <w:r w:rsidRPr="006A28EC">
              <w:rPr>
                <w:rFonts w:cs="Arial"/>
                <w:b/>
                <w:szCs w:val="24"/>
              </w:rPr>
              <w:t xml:space="preserve">Notruf: 112  </w:t>
            </w:r>
            <w:r>
              <w:rPr>
                <w:rFonts w:cs="Arial"/>
                <w:sz w:val="20"/>
              </w:rPr>
              <w:t xml:space="preserve">              </w:t>
            </w:r>
            <w:r w:rsidRPr="00A76A95">
              <w:rPr>
                <w:rFonts w:cs="Arial"/>
                <w:sz w:val="20"/>
              </w:rPr>
              <w:t xml:space="preserve">Ersthelfer:  </w:t>
            </w:r>
            <w:r>
              <w:rPr>
                <w:rFonts w:cs="Arial"/>
                <w:sz w:val="20"/>
              </w:rPr>
              <w:t>Dr. Matthias Stolte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0D3B37" w:rsidRDefault="000D3B37" w:rsidP="007702E5">
            <w:pPr>
              <w:ind w:left="726" w:hanging="425"/>
              <w:jc w:val="center"/>
              <w:rPr>
                <w:b/>
                <w:sz w:val="28"/>
                <w:szCs w:val="28"/>
              </w:rPr>
            </w:pPr>
            <w:r w:rsidRPr="000D3B37"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7702E5" w:rsidRPr="007702E5" w:rsidRDefault="007702E5" w:rsidP="007702E5">
            <w:pPr>
              <w:pStyle w:val="ListParagraph"/>
              <w:numPr>
                <w:ilvl w:val="0"/>
                <w:numId w:val="40"/>
              </w:numPr>
              <w:ind w:left="726" w:hanging="425"/>
              <w:rPr>
                <w:color w:val="000000"/>
                <w:sz w:val="20"/>
              </w:rPr>
            </w:pPr>
            <w:r w:rsidRPr="007702E5">
              <w:rPr>
                <w:sz w:val="20"/>
              </w:rPr>
              <w:t>Elektrische Prüfung jährlich durch elektrotechnisch unterwiesene Person.</w:t>
            </w:r>
          </w:p>
          <w:p w:rsidR="002C013C" w:rsidRDefault="007702E5" w:rsidP="007702E5">
            <w:pPr>
              <w:pStyle w:val="ListParagraph"/>
              <w:numPr>
                <w:ilvl w:val="0"/>
                <w:numId w:val="40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Gerät vor Abgabe an die Werkstatt reinigen.</w:t>
            </w:r>
          </w:p>
          <w:p w:rsidR="007702E5" w:rsidRPr="007702E5" w:rsidRDefault="007702E5" w:rsidP="007702E5">
            <w:pPr>
              <w:pStyle w:val="ListParagraph"/>
              <w:numPr>
                <w:ilvl w:val="0"/>
                <w:numId w:val="40"/>
              </w:numPr>
              <w:ind w:left="726" w:hanging="425"/>
              <w:rPr>
                <w:sz w:val="20"/>
              </w:rPr>
            </w:pPr>
            <w:r w:rsidRPr="007702E5">
              <w:rPr>
                <w:sz w:val="20"/>
              </w:rPr>
              <w:t>Bei der Verwendung von entionisiertem oder destilliertem Wasser als Heizmedium sollten 0,2 % Borax (Na2B4O7 *10 H2O) hinzugefügt werden.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lastRenderedPageBreak/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lastRenderedPageBreak/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2061CF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9692B"/>
    <w:multiLevelType w:val="hybridMultilevel"/>
    <w:tmpl w:val="EC0C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B75F3"/>
    <w:multiLevelType w:val="hybridMultilevel"/>
    <w:tmpl w:val="5BCC0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1757F6"/>
    <w:multiLevelType w:val="hybridMultilevel"/>
    <w:tmpl w:val="A6906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36CBD"/>
    <w:multiLevelType w:val="hybridMultilevel"/>
    <w:tmpl w:val="27FC4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12C7E"/>
    <w:multiLevelType w:val="hybridMultilevel"/>
    <w:tmpl w:val="413CE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1" w15:restartNumberingAfterBreak="0">
    <w:nsid w:val="245875B3"/>
    <w:multiLevelType w:val="hybridMultilevel"/>
    <w:tmpl w:val="4A201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CD20B0"/>
    <w:multiLevelType w:val="hybridMultilevel"/>
    <w:tmpl w:val="72E2A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953115"/>
    <w:multiLevelType w:val="hybridMultilevel"/>
    <w:tmpl w:val="4E5A3646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D97416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02CF4"/>
    <w:multiLevelType w:val="hybridMultilevel"/>
    <w:tmpl w:val="BF2A36CA"/>
    <w:lvl w:ilvl="0" w:tplc="5EAE9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8300A6"/>
    <w:multiLevelType w:val="hybridMultilevel"/>
    <w:tmpl w:val="FFD05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6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87283"/>
    <w:multiLevelType w:val="hybridMultilevel"/>
    <w:tmpl w:val="2228E0E2"/>
    <w:lvl w:ilvl="0" w:tplc="F97EFD2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2708"/>
        </w:tabs>
        <w:ind w:left="2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8"/>
        </w:tabs>
        <w:ind w:left="4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8"/>
        </w:tabs>
        <w:ind w:left="4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8"/>
        </w:tabs>
        <w:ind w:left="5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8"/>
        </w:tabs>
        <w:ind w:left="6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8"/>
        </w:tabs>
        <w:ind w:left="7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8"/>
        </w:tabs>
        <w:ind w:left="7748" w:hanging="360"/>
      </w:pPr>
      <w:rPr>
        <w:rFonts w:ascii="Wingdings" w:hAnsi="Wingdings" w:hint="default"/>
      </w:rPr>
    </w:lvl>
  </w:abstractNum>
  <w:abstractNum w:abstractNumId="40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BEF6188"/>
    <w:multiLevelType w:val="hybridMultilevel"/>
    <w:tmpl w:val="A8D2097C"/>
    <w:lvl w:ilvl="0" w:tplc="56043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4"/>
  </w:num>
  <w:num w:numId="4">
    <w:abstractNumId w:val="40"/>
  </w:num>
  <w:num w:numId="5">
    <w:abstractNumId w:val="36"/>
  </w:num>
  <w:num w:numId="6">
    <w:abstractNumId w:val="23"/>
  </w:num>
  <w:num w:numId="7">
    <w:abstractNumId w:val="13"/>
  </w:num>
  <w:num w:numId="8">
    <w:abstractNumId w:val="2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8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1"/>
  </w:num>
  <w:num w:numId="24">
    <w:abstractNumId w:val="14"/>
  </w:num>
  <w:num w:numId="25">
    <w:abstractNumId w:val="35"/>
  </w:num>
  <w:num w:numId="26">
    <w:abstractNumId w:val="10"/>
  </w:num>
  <w:num w:numId="27">
    <w:abstractNumId w:val="37"/>
  </w:num>
  <w:num w:numId="28">
    <w:abstractNumId w:val="12"/>
  </w:num>
  <w:num w:numId="29">
    <w:abstractNumId w:val="20"/>
  </w:num>
  <w:num w:numId="30">
    <w:abstractNumId w:val="38"/>
  </w:num>
  <w:num w:numId="31">
    <w:abstractNumId w:val="21"/>
  </w:num>
  <w:num w:numId="32">
    <w:abstractNumId w:val="42"/>
  </w:num>
  <w:num w:numId="33">
    <w:abstractNumId w:val="16"/>
  </w:num>
  <w:num w:numId="34">
    <w:abstractNumId w:val="27"/>
  </w:num>
  <w:num w:numId="35">
    <w:abstractNumId w:val="32"/>
  </w:num>
  <w:num w:numId="36">
    <w:abstractNumId w:val="30"/>
  </w:num>
  <w:num w:numId="37">
    <w:abstractNumId w:val="11"/>
  </w:num>
  <w:num w:numId="38">
    <w:abstractNumId w:val="18"/>
  </w:num>
  <w:num w:numId="39">
    <w:abstractNumId w:val="29"/>
  </w:num>
  <w:num w:numId="40">
    <w:abstractNumId w:val="17"/>
  </w:num>
  <w:num w:numId="41">
    <w:abstractNumId w:val="39"/>
  </w:num>
  <w:num w:numId="42">
    <w:abstractNumId w:val="34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92FC1"/>
    <w:rsid w:val="000D3B37"/>
    <w:rsid w:val="000F7AB7"/>
    <w:rsid w:val="00134F75"/>
    <w:rsid w:val="002061CF"/>
    <w:rsid w:val="0021497F"/>
    <w:rsid w:val="0029530E"/>
    <w:rsid w:val="002C013C"/>
    <w:rsid w:val="003C5550"/>
    <w:rsid w:val="003E603E"/>
    <w:rsid w:val="004F24BB"/>
    <w:rsid w:val="00521380"/>
    <w:rsid w:val="0058787F"/>
    <w:rsid w:val="00601517"/>
    <w:rsid w:val="0062483C"/>
    <w:rsid w:val="00657F7F"/>
    <w:rsid w:val="006B79B3"/>
    <w:rsid w:val="00714180"/>
    <w:rsid w:val="007702E5"/>
    <w:rsid w:val="0085650F"/>
    <w:rsid w:val="00932A9A"/>
    <w:rsid w:val="0095622C"/>
    <w:rsid w:val="009C1DD6"/>
    <w:rsid w:val="009D46AE"/>
    <w:rsid w:val="00A177F1"/>
    <w:rsid w:val="00AB0BCC"/>
    <w:rsid w:val="00B65925"/>
    <w:rsid w:val="00C24626"/>
    <w:rsid w:val="00C531FB"/>
    <w:rsid w:val="00C83821"/>
    <w:rsid w:val="00D97576"/>
    <w:rsid w:val="00DC5601"/>
    <w:rsid w:val="00E14BD8"/>
    <w:rsid w:val="00E9106E"/>
    <w:rsid w:val="00E93956"/>
    <w:rsid w:val="00F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80402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customStyle="1" w:styleId="BA20-Feld0">
    <w:name w:val="BA20-Feld0"/>
    <w:basedOn w:val="Normal"/>
    <w:rsid w:val="00601517"/>
    <w:pPr>
      <w:spacing w:before="48" w:after="48"/>
      <w:jc w:val="both"/>
    </w:pPr>
  </w:style>
  <w:style w:type="paragraph" w:styleId="ListParagraph">
    <w:name w:val="List Paragraph"/>
    <w:basedOn w:val="Normal"/>
    <w:uiPriority w:val="34"/>
    <w:qFormat/>
    <w:rsid w:val="0077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0.tiff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 </vt:lpstr>
    </vt:vector>
  </TitlesOfParts>
  <Company>Steinbruchs-BG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15</cp:revision>
  <cp:lastPrinted>2017-03-01T13:17:00Z</cp:lastPrinted>
  <dcterms:created xsi:type="dcterms:W3CDTF">2017-03-01T13:18:00Z</dcterms:created>
  <dcterms:modified xsi:type="dcterms:W3CDTF">2017-05-02T11:58:00Z</dcterms:modified>
</cp:coreProperties>
</file>