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80" w:rsidRDefault="00212147">
      <w:pPr>
        <w:tabs>
          <w:tab w:val="left" w:pos="7088"/>
        </w:tabs>
        <w:spacing w:line="360" w:lineRule="atLeast"/>
      </w:pPr>
      <w:r w:rsidRPr="000F7AB7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D5DA85" wp14:editId="7C2D0085">
                <wp:simplePos x="0" y="0"/>
                <wp:positionH relativeFrom="column">
                  <wp:posOffset>-74295</wp:posOffset>
                </wp:positionH>
                <wp:positionV relativeFrom="paragraph">
                  <wp:posOffset>-17145</wp:posOffset>
                </wp:positionV>
                <wp:extent cx="6962775" cy="8439150"/>
                <wp:effectExtent l="38100" t="38100" r="66675" b="571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43915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6178" id="Rectangle 3" o:spid="_x0000_s1026" style="position:absolute;margin-left:-5.85pt;margin-top:-1.35pt;width:548.25pt;height:6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" o:allowincell="f" filled="f" strokecolor="blue" strokeweight="7pt"/>
            </w:pict>
          </mc:Fallback>
        </mc:AlternateContent>
      </w:r>
      <w:r w:rsidR="00601517" w:rsidRPr="000F7AB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D4D52B" wp14:editId="0102C33E">
                <wp:simplePos x="0" y="0"/>
                <wp:positionH relativeFrom="column">
                  <wp:posOffset>2345055</wp:posOffset>
                </wp:positionH>
                <wp:positionV relativeFrom="paragraph">
                  <wp:posOffset>11430</wp:posOffset>
                </wp:positionV>
                <wp:extent cx="2257425" cy="10477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AB7" w:rsidRPr="00601517" w:rsidRDefault="000F7AB7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521380" w:rsidRPr="00601517" w:rsidRDefault="00521380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  <w:r w:rsidRPr="00601517"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:rsidR="00092FC1" w:rsidRPr="00601517" w:rsidRDefault="00092FC1" w:rsidP="00092F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F7AB7" w:rsidRPr="003A67AC" w:rsidRDefault="00092FC1" w:rsidP="003A67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A67AC">
                              <w:rPr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="000F7AB7" w:rsidRPr="003A67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ür </w:t>
                            </w:r>
                            <w:r w:rsidR="003A67AC" w:rsidRPr="003A67AC">
                              <w:rPr>
                                <w:b/>
                                <w:sz w:val="26"/>
                                <w:szCs w:val="26"/>
                              </w:rPr>
                              <w:t>Kugelrohrdestillations-Apparaturen</w:t>
                            </w:r>
                          </w:p>
                          <w:p w:rsidR="00521380" w:rsidRPr="00601517" w:rsidRDefault="00521380">
                            <w:pPr>
                              <w:pStyle w:val="Heading1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4D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65pt;margin-top:.9pt;width:177.75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IU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" o:allowincell="f" filled="f" stroked="f">
                <v:textbox>
                  <w:txbxContent>
                    <w:p w:rsidR="000F7AB7" w:rsidRPr="00601517" w:rsidRDefault="000F7AB7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</w:p>
                    <w:p w:rsidR="00521380" w:rsidRPr="00601517" w:rsidRDefault="00521380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 w:rsidRPr="00601517">
                        <w:rPr>
                          <w:sz w:val="28"/>
                        </w:rPr>
                        <w:t>Betriebsanweisung</w:t>
                      </w:r>
                    </w:p>
                    <w:p w:rsidR="00092FC1" w:rsidRPr="00601517" w:rsidRDefault="00092FC1" w:rsidP="00092FC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F7AB7" w:rsidRPr="003A67AC" w:rsidRDefault="00092FC1" w:rsidP="003A67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A67AC">
                        <w:rPr>
                          <w:b/>
                          <w:sz w:val="26"/>
                          <w:szCs w:val="26"/>
                        </w:rPr>
                        <w:t>f</w:t>
                      </w:r>
                      <w:r w:rsidR="000F7AB7" w:rsidRPr="003A67AC">
                        <w:rPr>
                          <w:b/>
                          <w:sz w:val="26"/>
                          <w:szCs w:val="26"/>
                        </w:rPr>
                        <w:t xml:space="preserve">ür </w:t>
                      </w:r>
                      <w:r w:rsidR="003A67AC" w:rsidRPr="003A67AC">
                        <w:rPr>
                          <w:b/>
                          <w:sz w:val="26"/>
                          <w:szCs w:val="26"/>
                        </w:rPr>
                        <w:t>Kugelrohrdestillations-Apparaturen</w:t>
                      </w:r>
                    </w:p>
                    <w:p w:rsidR="00521380" w:rsidRPr="00601517" w:rsidRDefault="00521380">
                      <w:pPr>
                        <w:pStyle w:val="berschrift1"/>
                        <w:jc w:val="center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1CF" w:rsidRPr="000F7AB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973690" wp14:editId="55151930">
                <wp:simplePos x="0" y="0"/>
                <wp:positionH relativeFrom="column">
                  <wp:posOffset>5019040</wp:posOffset>
                </wp:positionH>
                <wp:positionV relativeFrom="paragraph">
                  <wp:posOffset>97790</wp:posOffset>
                </wp:positionV>
                <wp:extent cx="1796415" cy="104013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AB7" w:rsidRDefault="002061CF" w:rsidP="000F7AB7">
                            <w:pPr>
                              <w:pStyle w:val="Heading5"/>
                              <w:jc w:val="center"/>
                            </w:pPr>
                            <w:r w:rsidRPr="00D117D2">
                              <w:rPr>
                                <w:noProof/>
                              </w:rPr>
                              <w:drawing>
                                <wp:inline distT="0" distB="0" distL="0" distR="0" wp14:anchorId="6C7760CC" wp14:editId="3AC9540B">
                                  <wp:extent cx="1399540" cy="325755"/>
                                  <wp:effectExtent l="0" t="0" r="0" b="0"/>
                                  <wp:docPr id="63" name="Grafik 5" descr="Bereich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5" descr="Bereich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AB7" w:rsidRDefault="002061CF" w:rsidP="000F7AB7">
                            <w:pPr>
                              <w:pStyle w:val="Heading5"/>
                              <w:jc w:val="center"/>
                            </w:pPr>
                            <w:r w:rsidRPr="00D117D2">
                              <w:rPr>
                                <w:noProof/>
                              </w:rPr>
                              <w:drawing>
                                <wp:inline distT="0" distB="0" distL="0" distR="0" wp14:anchorId="58A9ED0E" wp14:editId="09F821BC">
                                  <wp:extent cx="1399540" cy="421640"/>
                                  <wp:effectExtent l="0" t="0" r="0" b="0"/>
                                  <wp:docPr id="6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421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380" w:rsidRPr="000F7AB7" w:rsidRDefault="000F7AB7" w:rsidP="000F7AB7">
                            <w:pPr>
                              <w:pStyle w:val="Heading5"/>
                              <w:jc w:val="center"/>
                              <w:rPr>
                                <w:b w:val="0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Institut für Organische Chemie und Zentrum für Nanosystemchemie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3690" id="Text Box 7" o:spid="_x0000_s1027" type="#_x0000_t202" style="position:absolute;margin-left:395.2pt;margin-top:7.7pt;width:141.4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" o:allowincell="f" stroked="f">
                <v:textbox inset=",0">
                  <w:txbxContent>
                    <w:p w:rsidR="000F7AB7" w:rsidRDefault="002061CF" w:rsidP="000F7AB7">
                      <w:pPr>
                        <w:pStyle w:val="berschrift5"/>
                        <w:jc w:val="center"/>
                      </w:pPr>
                      <w:r w:rsidRPr="00D117D2">
                        <w:rPr>
                          <w:noProof/>
                        </w:rPr>
                        <w:drawing>
                          <wp:inline distT="0" distB="0" distL="0" distR="0" wp14:anchorId="6C7760CC" wp14:editId="3AC9540B">
                            <wp:extent cx="1399540" cy="325755"/>
                            <wp:effectExtent l="0" t="0" r="0" b="0"/>
                            <wp:docPr id="63" name="Grafik 5" descr="Bereich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5" descr="Bereich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AB7" w:rsidRDefault="002061CF" w:rsidP="000F7AB7">
                      <w:pPr>
                        <w:pStyle w:val="berschrift5"/>
                        <w:jc w:val="center"/>
                      </w:pPr>
                      <w:r w:rsidRPr="00D117D2">
                        <w:rPr>
                          <w:noProof/>
                        </w:rPr>
                        <w:drawing>
                          <wp:inline distT="0" distB="0" distL="0" distR="0" wp14:anchorId="58A9ED0E" wp14:editId="09F821BC">
                            <wp:extent cx="1399540" cy="421640"/>
                            <wp:effectExtent l="0" t="0" r="0" b="0"/>
                            <wp:docPr id="6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380" w:rsidRPr="000F7AB7" w:rsidRDefault="000F7AB7" w:rsidP="000F7AB7">
                      <w:pPr>
                        <w:pStyle w:val="berschrift5"/>
                        <w:jc w:val="center"/>
                        <w:rPr>
                          <w:b w:val="0"/>
                          <w:i w:val="0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i w:val="0"/>
                          <w:color w:val="auto"/>
                          <w:sz w:val="16"/>
                          <w:szCs w:val="16"/>
                        </w:rPr>
                        <w:t>Institut für Organische Chemie und Zentrum für Nanosystemchemie</w:t>
                      </w:r>
                    </w:p>
                  </w:txbxContent>
                </v:textbox>
              </v:shape>
            </w:pict>
          </mc:Fallback>
        </mc:AlternateContent>
      </w:r>
      <w:r w:rsidR="000F7AB7" w:rsidRPr="000F7AB7">
        <w:rPr>
          <w:b/>
        </w:rPr>
        <w:t>Universität Würzbur</w:t>
      </w:r>
      <w:r w:rsidR="000F7AB7">
        <w:rPr>
          <w:b/>
        </w:rPr>
        <w:t>g</w:t>
      </w:r>
      <w:r w:rsidR="00521380">
        <w:t xml:space="preserve"> </w:t>
      </w:r>
    </w:p>
    <w:p w:rsidR="000F7AB7" w:rsidRDefault="000F7AB7"/>
    <w:p w:rsidR="000F7AB7" w:rsidRDefault="000F7AB7"/>
    <w:p w:rsidR="000F7AB7" w:rsidRDefault="000F7AB7"/>
    <w:p w:rsidR="000F7AB7" w:rsidRDefault="0085650F">
      <w:r>
        <w:t>Bearbeitungsstand</w:t>
      </w:r>
      <w:r w:rsidR="00521380">
        <w:t>:</w:t>
      </w:r>
      <w:r w:rsidR="0021497F">
        <w:t xml:space="preserve"> </w:t>
      </w:r>
      <w:r w:rsidR="00A177F1">
        <w:t>0</w:t>
      </w:r>
      <w:r w:rsidR="000F7AB7">
        <w:t>3</w:t>
      </w:r>
      <w:r w:rsidR="0021497F">
        <w:t>/</w:t>
      </w:r>
      <w:r w:rsidR="000F7AB7">
        <w:t>17</w:t>
      </w:r>
    </w:p>
    <w:p w:rsidR="00521380" w:rsidRDefault="00521380">
      <w:pPr>
        <w:rPr>
          <w:b/>
          <w:i/>
          <w:color w:val="FF0000"/>
        </w:rPr>
      </w:pPr>
      <w:r>
        <w:t xml:space="preserve">Arbeitsbereich: </w:t>
      </w:r>
      <w:r w:rsidR="00601517">
        <w:t>L</w:t>
      </w:r>
      <w:r w:rsidR="00092FC1">
        <w:t>abor</w:t>
      </w:r>
    </w:p>
    <w:p w:rsidR="00521380" w:rsidRDefault="00521380" w:rsidP="00A177F1">
      <w:pPr>
        <w:rPr>
          <w:sz w:val="18"/>
          <w:szCs w:val="18"/>
        </w:rPr>
      </w:pPr>
    </w:p>
    <w:p w:rsidR="00D97576" w:rsidRDefault="00535F6D" w:rsidP="00A177F1">
      <w:pPr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3F9CDCED" wp14:editId="7FD44955">
            <wp:simplePos x="0" y="0"/>
            <wp:positionH relativeFrom="column">
              <wp:posOffset>4266565</wp:posOffset>
            </wp:positionH>
            <wp:positionV relativeFrom="paragraph">
              <wp:posOffset>17145</wp:posOffset>
            </wp:positionV>
            <wp:extent cx="1476375" cy="266700"/>
            <wp:effectExtent l="0" t="0" r="9525" b="0"/>
            <wp:wrapTight wrapText="bothSides">
              <wp:wrapPolygon edited="0">
                <wp:start x="0" y="0"/>
                <wp:lineTo x="0" y="20057"/>
                <wp:lineTo x="21461" y="20057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7576" w:rsidRDefault="00535F6D" w:rsidP="00A177F1">
      <w:pPr>
        <w:rPr>
          <w:sz w:val="18"/>
          <w:szCs w:val="18"/>
        </w:rPr>
      </w:pPr>
      <w:r>
        <w:rPr>
          <w:sz w:val="18"/>
          <w:szCs w:val="18"/>
        </w:rPr>
        <w:t xml:space="preserve">02.05.2017 </w:t>
      </w:r>
    </w:p>
    <w:p w:rsidR="00D97576" w:rsidRPr="002061CF" w:rsidRDefault="00D97576" w:rsidP="00A177F1">
      <w:pPr>
        <w:rPr>
          <w:sz w:val="18"/>
          <w:szCs w:val="18"/>
        </w:rPr>
      </w:pPr>
    </w:p>
    <w:tbl>
      <w:tblPr>
        <w:tblpPr w:leftFromText="141" w:rightFromText="141" w:vertAnchor="page" w:horzAnchor="margin" w:tblpY="2471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9562"/>
      </w:tblGrid>
      <w:tr w:rsidR="00601517" w:rsidTr="00601517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601517" w:rsidRDefault="00601517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601517" w:rsidRDefault="00601517" w:rsidP="00601517">
            <w:pPr>
              <w:pStyle w:val="Heading2"/>
              <w:tabs>
                <w:tab w:val="center" w:pos="4711"/>
                <w:tab w:val="right" w:pos="9422"/>
              </w:tabs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601517" w:rsidTr="00601517">
        <w:tc>
          <w:tcPr>
            <w:tcW w:w="1186" w:type="dxa"/>
            <w:tcBorders>
              <w:right w:val="single" w:sz="4" w:space="0" w:color="auto"/>
            </w:tcBorders>
            <w:shd w:val="clear" w:color="auto" w:fill="auto"/>
          </w:tcPr>
          <w:p w:rsidR="00601517" w:rsidRPr="00601517" w:rsidRDefault="00601517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17" w:rsidRPr="00927FAE" w:rsidRDefault="00601517" w:rsidP="00927FAE">
            <w:pPr>
              <w:rPr>
                <w:sz w:val="20"/>
              </w:rPr>
            </w:pPr>
            <w:r w:rsidRPr="00927FAE">
              <w:rPr>
                <w:sz w:val="20"/>
              </w:rPr>
              <w:t xml:space="preserve">Verwendung von </w:t>
            </w:r>
            <w:r w:rsidR="003A67AC" w:rsidRPr="00927FAE">
              <w:rPr>
                <w:sz w:val="20"/>
              </w:rPr>
              <w:t>Kugelrohrdestillations-Apparaturen</w:t>
            </w:r>
            <w:r w:rsidRPr="00927FAE">
              <w:rPr>
                <w:sz w:val="20"/>
              </w:rPr>
              <w:t xml:space="preserve"> im Laborbereich</w:t>
            </w:r>
            <w:r w:rsidR="003A67AC" w:rsidRPr="00927FAE">
              <w:rPr>
                <w:sz w:val="20"/>
              </w:rPr>
              <w:t>.</w:t>
            </w:r>
          </w:p>
        </w:tc>
      </w:tr>
      <w:tr w:rsidR="002C013C" w:rsidTr="000D3B37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2C013C" w:rsidRDefault="002C013C" w:rsidP="000D3B3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62" w:type="dxa"/>
            <w:tcBorders>
              <w:left w:val="nil"/>
              <w:right w:val="single" w:sz="4" w:space="0" w:color="auto"/>
            </w:tcBorders>
            <w:shd w:val="clear" w:color="auto" w:fill="0000FF"/>
          </w:tcPr>
          <w:p w:rsidR="002C013C" w:rsidRPr="0085650F" w:rsidRDefault="002C013C" w:rsidP="000D3B37">
            <w:pPr>
              <w:pStyle w:val="Heading2"/>
              <w:tabs>
                <w:tab w:val="center" w:pos="4711"/>
                <w:tab w:val="right" w:pos="9422"/>
              </w:tabs>
              <w:rPr>
                <w:b/>
                <w:caps/>
              </w:rPr>
            </w:pPr>
            <w:r>
              <w:rPr>
                <w:b/>
              </w:rPr>
              <w:tab/>
              <w:t>Gefahren für Mensch und Umwelt</w:t>
            </w:r>
            <w:r>
              <w:rPr>
                <w:b/>
              </w:rPr>
              <w:tab/>
            </w:r>
          </w:p>
        </w:tc>
      </w:tr>
      <w:tr w:rsidR="002C013C" w:rsidTr="00601517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01517" w:rsidRDefault="00927FAE" w:rsidP="0060151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4" name="Grafik 4" descr="Warnung vor heißer Oberfläche nach ISO 7010 (W 0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ung vor heißer Oberfläche nach ISO 7010 (W 0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3C" w:rsidRDefault="00927FAE" w:rsidP="0060151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2" name="Grafik 2" descr="Warnschild Gefahrenstelle als Warnzeichen nach ISO 7010 (W 001) - Schild international gül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rnschild Gefahrenstelle als Warnzeichen nach ISO 7010 (W 001) - Schild international gül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  <w:vAlign w:val="center"/>
          </w:tcPr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0"/>
              </w:rPr>
            </w:pPr>
            <w:r w:rsidRPr="00927FAE">
              <w:rPr>
                <w:sz w:val="20"/>
              </w:rPr>
              <w:t xml:space="preserve">Verbrennungsgefahr durch unsachgemäßes Arbeiten (Berührung heißer Heizteile).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0"/>
              </w:rPr>
            </w:pPr>
            <w:r w:rsidRPr="00927FAE">
              <w:rPr>
                <w:sz w:val="20"/>
              </w:rPr>
              <w:t xml:space="preserve">Gefahr der Implosion beim Arbeiten im Vakuum.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0"/>
              </w:rPr>
            </w:pPr>
            <w:r w:rsidRPr="00927FAE">
              <w:rPr>
                <w:sz w:val="20"/>
              </w:rPr>
              <w:t>Gefahr durch brennbare Gase oder Lösungsmitteldämpfe in der unmittelbaren Umgebung des Gerätes.</w:t>
            </w:r>
          </w:p>
          <w:p w:rsidR="002C013C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21"/>
              </w:rPr>
            </w:pPr>
            <w:r w:rsidRPr="00927FAE">
              <w:rPr>
                <w:sz w:val="20"/>
              </w:rPr>
              <w:t>Gefahr beim Destillieren von Gemischen mit unbekannter Zusammensetzung oder Verunreinigungen.</w:t>
            </w:r>
          </w:p>
        </w:tc>
      </w:tr>
      <w:tr w:rsidR="002C013C" w:rsidTr="000D3B37">
        <w:tc>
          <w:tcPr>
            <w:tcW w:w="1186" w:type="dxa"/>
            <w:tcBorders>
              <w:right w:val="nil"/>
            </w:tcBorders>
            <w:shd w:val="clear" w:color="auto" w:fill="0000FF"/>
          </w:tcPr>
          <w:p w:rsidR="002C013C" w:rsidRDefault="002C013C" w:rsidP="000D3B37">
            <w:pPr>
              <w:spacing w:line="360" w:lineRule="atLeast"/>
            </w:pPr>
          </w:p>
        </w:tc>
        <w:tc>
          <w:tcPr>
            <w:tcW w:w="9562" w:type="dxa"/>
            <w:tcBorders>
              <w:left w:val="nil"/>
              <w:right w:val="single" w:sz="4" w:space="0" w:color="auto"/>
            </w:tcBorders>
            <w:shd w:val="clear" w:color="auto" w:fill="0000FF"/>
          </w:tcPr>
          <w:p w:rsidR="002C013C" w:rsidRPr="0085650F" w:rsidRDefault="002C013C" w:rsidP="000D3B37">
            <w:pPr>
              <w:pStyle w:val="Heading3"/>
              <w:rPr>
                <w:caps/>
              </w:rPr>
            </w:pPr>
            <w:r>
              <w:t>Schutzmaßnahmen und Verhaltensregeln</w:t>
            </w:r>
          </w:p>
        </w:tc>
      </w:tr>
      <w:tr w:rsidR="002C013C" w:rsidTr="00601517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601517" w:rsidRDefault="00927FAE" w:rsidP="0060151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6" name="Grafik 6" descr="https://upload.wikimedia.org/wikipedia/commons/thumb/0/01/ISO_7010_M004.svg/120px-ISO_7010_M004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0/01/ISO_7010_M004.svg/120px-ISO_7010_M00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3C" w:rsidRDefault="00927FAE" w:rsidP="0060151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000" cy="468000"/>
                  <wp:effectExtent l="0" t="0" r="8255" b="8255"/>
                  <wp:docPr id="10" name="Grafik 10" descr="https://upload.wikimedia.org/wikipedia/commons/thumb/7/7c/ISO_7010_M009.svg/120px-ISO_7010_M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7/7c/ISO_7010_M009.svg/120px-ISO_7010_M00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Die Kugelrohrdestillation erfolgt immer unter dem Abzug.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>Die Benutzung darf nur durch unterwiesenes Personal durchgeführt werden.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Modifikationen am Gerät sind verboten.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Das Gerät muss eben aufgestellt sein.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In der Nähe des Gerätes dürfen keine Behältnisse, Chemikalien oder andere Geräte stehen; ein Abstand von mindestens 30 cm zu anderen Gegenständen etc. muss gewährleistet sein.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Bei Vakuumdestillationen ist ein Manometer zu benutzen.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Zum Reinigen des Ofens darf kein Wasser verwendet werden (evtl. elektrischer Kurzschluss). </w:t>
            </w:r>
          </w:p>
          <w:p w:rsidR="002C013C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22"/>
              </w:rPr>
            </w:pPr>
            <w:r w:rsidRPr="00927FAE">
              <w:rPr>
                <w:sz w:val="20"/>
              </w:rPr>
              <w:t>Beim Beenden der Vakuumdestillation muss die Stellung des Belüftungshahns genau überprüft und gestellt werden (Belüften mit Umgebungsluft oder Schutzgas).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0D3B37" w:rsidRPr="000D3B37" w:rsidRDefault="000D3B37" w:rsidP="000D3B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D3B37">
              <w:rPr>
                <w:rFonts w:cs="Arial"/>
                <w:b/>
                <w:sz w:val="28"/>
                <w:szCs w:val="28"/>
              </w:rPr>
              <w:t>Verhalten bei Störungen</w:t>
            </w:r>
          </w:p>
        </w:tc>
      </w:tr>
      <w:tr w:rsidR="002C013C" w:rsidTr="000D3B37">
        <w:tc>
          <w:tcPr>
            <w:tcW w:w="1186" w:type="dxa"/>
            <w:tcBorders>
              <w:bottom w:val="single" w:sz="4" w:space="0" w:color="auto"/>
            </w:tcBorders>
          </w:tcPr>
          <w:p w:rsidR="002C013C" w:rsidRPr="00F543C2" w:rsidRDefault="002C013C" w:rsidP="000D3B37">
            <w:pPr>
              <w:spacing w:before="60" w:after="60"/>
              <w:jc w:val="center"/>
            </w:pP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>Im Störungsfall ist das Gerät durch Bedienung des Hauptschalters oder des Not-Aus-Schalters auszuschalten.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Anliegendes Vakuum abstellen und Apparatur belüften. </w:t>
            </w:r>
          </w:p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 xml:space="preserve">Der Destillierkolben muss schnellstens aus dem aufgeheizten Ofen gebracht werden. </w:t>
            </w:r>
          </w:p>
          <w:p w:rsidR="002C013C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>Benutzung von Schutzhandschuhen wegen evtl. Verbrennungen.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:rsidR="000D3B37" w:rsidRPr="000D3B37" w:rsidRDefault="000D3B37" w:rsidP="000D3B37">
            <w:pPr>
              <w:jc w:val="center"/>
              <w:rPr>
                <w:rFonts w:ascii="Univers (W1)" w:hAnsi="Univers (W1)"/>
                <w:b/>
                <w:sz w:val="28"/>
                <w:szCs w:val="28"/>
              </w:rPr>
            </w:pPr>
            <w:r w:rsidRPr="000D3B37">
              <w:rPr>
                <w:rFonts w:ascii="Univers (W1)" w:hAnsi="Univers (W1)"/>
                <w:b/>
                <w:sz w:val="28"/>
                <w:szCs w:val="28"/>
              </w:rPr>
              <w:t>Verhalten bei Unfällen, Erste Hilfe</w:t>
            </w:r>
          </w:p>
        </w:tc>
      </w:tr>
      <w:tr w:rsidR="002C013C" w:rsidTr="00E9106E"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C013C" w:rsidRDefault="002C013C" w:rsidP="00E9106E">
            <w:pPr>
              <w:spacing w:before="60" w:after="60"/>
              <w:jc w:val="center"/>
            </w:pPr>
            <w:r w:rsidRPr="00D117D2">
              <w:rPr>
                <w:noProof/>
              </w:rPr>
              <w:drawing>
                <wp:inline distT="0" distB="0" distL="0" distR="0" wp14:anchorId="700C38B3" wp14:editId="1FE80D69">
                  <wp:extent cx="468000" cy="468000"/>
                  <wp:effectExtent l="0" t="0" r="8255" b="8255"/>
                  <wp:docPr id="28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>Bei Verbrennungen sofort mit viel Leitungswasser kühlen. Ersthelfer anfordern.</w:t>
            </w:r>
          </w:p>
          <w:p w:rsidR="000D3B37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14"/>
                <w:szCs w:val="21"/>
              </w:rPr>
            </w:pPr>
            <w:r w:rsidRPr="00927FAE">
              <w:rPr>
                <w:sz w:val="20"/>
              </w:rPr>
              <w:t>Auch kleinere Verletzungen ins Verbandbuch eintragen.</w:t>
            </w:r>
          </w:p>
          <w:p w:rsidR="00BC592E" w:rsidRPr="00BC592E" w:rsidRDefault="00BC592E" w:rsidP="00BC592E">
            <w:pPr>
              <w:rPr>
                <w:sz w:val="18"/>
                <w:szCs w:val="21"/>
              </w:rPr>
            </w:pPr>
          </w:p>
          <w:p w:rsidR="000D3B37" w:rsidRPr="00092FC1" w:rsidRDefault="000D3B37" w:rsidP="000D3B37">
            <w:pPr>
              <w:jc w:val="both"/>
              <w:rPr>
                <w:sz w:val="21"/>
                <w:szCs w:val="21"/>
              </w:rPr>
            </w:pPr>
            <w:r w:rsidRPr="006A28EC">
              <w:rPr>
                <w:rFonts w:cs="Arial"/>
                <w:b/>
                <w:szCs w:val="24"/>
              </w:rPr>
              <w:t xml:space="preserve">Notruf: 112  </w:t>
            </w:r>
            <w:r>
              <w:rPr>
                <w:rFonts w:cs="Arial"/>
                <w:sz w:val="20"/>
              </w:rPr>
              <w:t xml:space="preserve">              </w:t>
            </w:r>
            <w:r w:rsidRPr="00A76A95">
              <w:rPr>
                <w:rFonts w:cs="Arial"/>
                <w:sz w:val="20"/>
              </w:rPr>
              <w:t xml:space="preserve">Ersthelfer:  </w:t>
            </w:r>
            <w:r>
              <w:rPr>
                <w:rFonts w:cs="Arial"/>
                <w:sz w:val="20"/>
              </w:rPr>
              <w:t>Dr. Matthias Stolte</w:t>
            </w:r>
          </w:p>
        </w:tc>
      </w:tr>
      <w:tr w:rsidR="000D3B37" w:rsidTr="000D3B37">
        <w:trPr>
          <w:trHeight w:val="300"/>
        </w:trPr>
        <w:tc>
          <w:tcPr>
            <w:tcW w:w="10748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:rsidR="000D3B37" w:rsidRPr="000D3B37" w:rsidRDefault="000D3B37" w:rsidP="000D3B37">
            <w:pPr>
              <w:jc w:val="center"/>
              <w:rPr>
                <w:b/>
                <w:sz w:val="28"/>
                <w:szCs w:val="28"/>
              </w:rPr>
            </w:pPr>
            <w:r w:rsidRPr="000D3B37"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2C013C" w:rsidTr="000D3B37">
        <w:tc>
          <w:tcPr>
            <w:tcW w:w="1186" w:type="dxa"/>
            <w:tcBorders>
              <w:bottom w:val="single" w:sz="4" w:space="0" w:color="auto"/>
            </w:tcBorders>
          </w:tcPr>
          <w:p w:rsidR="002C013C" w:rsidRDefault="002C013C" w:rsidP="000D3B37">
            <w:pPr>
              <w:spacing w:before="60" w:after="60"/>
              <w:jc w:val="center"/>
            </w:pPr>
          </w:p>
        </w:tc>
        <w:tc>
          <w:tcPr>
            <w:tcW w:w="9562" w:type="dxa"/>
            <w:tcBorders>
              <w:bottom w:val="single" w:sz="4" w:space="0" w:color="auto"/>
            </w:tcBorders>
          </w:tcPr>
          <w:p w:rsidR="00BC592E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b/>
                <w:color w:val="000000"/>
                <w:sz w:val="18"/>
              </w:rPr>
            </w:pPr>
            <w:r w:rsidRPr="00927FAE">
              <w:rPr>
                <w:sz w:val="20"/>
              </w:rPr>
              <w:t xml:space="preserve">Reparaturen am Glasofen dürfen nur von fachkundigem Personal durchgeführt werden.  </w:t>
            </w:r>
          </w:p>
          <w:p w:rsidR="002C013C" w:rsidRPr="00927FAE" w:rsidRDefault="00BC592E" w:rsidP="00927FAE">
            <w:pPr>
              <w:pStyle w:val="ListParagraph"/>
              <w:numPr>
                <w:ilvl w:val="0"/>
                <w:numId w:val="41"/>
              </w:numPr>
              <w:rPr>
                <w:sz w:val="20"/>
              </w:rPr>
            </w:pPr>
            <w:r w:rsidRPr="00927FAE">
              <w:rPr>
                <w:sz w:val="20"/>
              </w:rPr>
              <w:t>Für Instandhaltungsarbeiten dürfen nur Originalteile eingesetzt werden.</w:t>
            </w:r>
          </w:p>
        </w:tc>
      </w:tr>
    </w:tbl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11"/>
        <w:gridCol w:w="5701"/>
      </w:tblGrid>
      <w:tr w:rsidR="000F7AB7" w:rsidTr="00622BA4">
        <w:tc>
          <w:tcPr>
            <w:tcW w:w="5211" w:type="dxa"/>
          </w:tcPr>
          <w:p w:rsidR="000F7AB7" w:rsidRDefault="000F7AB7" w:rsidP="00622BA4">
            <w:r>
              <w:t xml:space="preserve"> </w:t>
            </w:r>
            <w:r w:rsidR="00092FC1">
              <w:t xml:space="preserve">                 …………………………….</w:t>
            </w:r>
          </w:p>
          <w:p w:rsidR="000F7AB7" w:rsidRDefault="00092FC1" w:rsidP="00622BA4">
            <w:r>
              <w:t xml:space="preserve">                 Datum</w:t>
            </w:r>
          </w:p>
          <w:p w:rsidR="000F7AB7" w:rsidRDefault="000F7AB7" w:rsidP="00092FC1">
            <w:r>
              <w:t xml:space="preserve"> </w:t>
            </w:r>
          </w:p>
        </w:tc>
        <w:tc>
          <w:tcPr>
            <w:tcW w:w="5701" w:type="dxa"/>
          </w:tcPr>
          <w:p w:rsidR="000F7AB7" w:rsidRDefault="00092FC1" w:rsidP="00622BA4">
            <w:r>
              <w:t xml:space="preserve">             ……………………………………….</w:t>
            </w:r>
          </w:p>
          <w:p w:rsidR="000F7AB7" w:rsidRDefault="00092FC1" w:rsidP="00092FC1">
            <w:r>
              <w:t xml:space="preserve">             </w:t>
            </w:r>
            <w:r w:rsidR="000F7AB7">
              <w:t>Unterschrift</w:t>
            </w:r>
            <w:r>
              <w:t xml:space="preserve"> Verantwortlicher</w:t>
            </w:r>
          </w:p>
        </w:tc>
      </w:tr>
    </w:tbl>
    <w:p w:rsidR="00521380" w:rsidRDefault="00521380" w:rsidP="002061CF"/>
    <w:sectPr w:rsidR="00521380"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80" w:rsidRDefault="00714180">
      <w:r>
        <w:separator/>
      </w:r>
    </w:p>
  </w:endnote>
  <w:endnote w:type="continuationSeparator" w:id="0">
    <w:p w:rsidR="00714180" w:rsidRDefault="0071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80" w:rsidRDefault="00714180">
      <w:r>
        <w:separator/>
      </w:r>
    </w:p>
  </w:footnote>
  <w:footnote w:type="continuationSeparator" w:id="0">
    <w:p w:rsidR="00714180" w:rsidRDefault="0071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9692B"/>
    <w:multiLevelType w:val="hybridMultilevel"/>
    <w:tmpl w:val="EC0C4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315AC"/>
    <w:multiLevelType w:val="hybridMultilevel"/>
    <w:tmpl w:val="15E45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50896"/>
    <w:multiLevelType w:val="hybridMultilevel"/>
    <w:tmpl w:val="1632B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50AC8"/>
    <w:multiLevelType w:val="hybridMultilevel"/>
    <w:tmpl w:val="BBF89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42080"/>
    <w:multiLevelType w:val="hybridMultilevel"/>
    <w:tmpl w:val="27BA5078"/>
    <w:lvl w:ilvl="0" w:tplc="D64EFCB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26A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24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AE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27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61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0B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4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66CE8"/>
    <w:multiLevelType w:val="hybridMultilevel"/>
    <w:tmpl w:val="ACFCD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57D5D"/>
    <w:multiLevelType w:val="hybridMultilevel"/>
    <w:tmpl w:val="69961344"/>
    <w:lvl w:ilvl="0" w:tplc="EC0AE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96F1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8A10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FEAC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E8FDB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644BB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9052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9EFD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DC643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1757F6"/>
    <w:multiLevelType w:val="hybridMultilevel"/>
    <w:tmpl w:val="A6906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77BC2"/>
    <w:multiLevelType w:val="hybridMultilevel"/>
    <w:tmpl w:val="2AAA3060"/>
    <w:lvl w:ilvl="0" w:tplc="C4B267A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DD26B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A9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47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2C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2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C3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A8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C8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E7D51"/>
    <w:multiLevelType w:val="hybridMultilevel"/>
    <w:tmpl w:val="E2186EF8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245875B3"/>
    <w:multiLevelType w:val="hybridMultilevel"/>
    <w:tmpl w:val="4A201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F04DE"/>
    <w:multiLevelType w:val="hybridMultilevel"/>
    <w:tmpl w:val="FBB01D46"/>
    <w:lvl w:ilvl="0" w:tplc="9166A47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23BC6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1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26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47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25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47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86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C6C82"/>
    <w:multiLevelType w:val="hybridMultilevel"/>
    <w:tmpl w:val="0006485A"/>
    <w:lvl w:ilvl="0" w:tplc="A148EF9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E07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61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86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0A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7C1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E2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A0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CF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C4685"/>
    <w:multiLevelType w:val="hybridMultilevel"/>
    <w:tmpl w:val="2828E876"/>
    <w:lvl w:ilvl="0" w:tplc="D1B46A4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B1A6A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962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D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81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03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60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61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D638F"/>
    <w:multiLevelType w:val="hybridMultilevel"/>
    <w:tmpl w:val="C6902DC2"/>
    <w:lvl w:ilvl="0" w:tplc="B144EEA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E1AA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B4A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E6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7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76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83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0D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60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C4656"/>
    <w:multiLevelType w:val="hybridMultilevel"/>
    <w:tmpl w:val="3B521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517C8"/>
    <w:multiLevelType w:val="hybridMultilevel"/>
    <w:tmpl w:val="1D4E9DD4"/>
    <w:lvl w:ilvl="0" w:tplc="3B083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7050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DE19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589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9A07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7E88F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3EE8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EE96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B044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CD20B0"/>
    <w:multiLevelType w:val="hybridMultilevel"/>
    <w:tmpl w:val="72E2A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D624B"/>
    <w:multiLevelType w:val="hybridMultilevel"/>
    <w:tmpl w:val="27204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C01B8"/>
    <w:multiLevelType w:val="hybridMultilevel"/>
    <w:tmpl w:val="3A4CC57C"/>
    <w:lvl w:ilvl="0" w:tplc="BCD0F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CAB5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5E5F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2AA7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B9A81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73EFF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5A5D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1E6E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972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02CF4"/>
    <w:multiLevelType w:val="hybridMultilevel"/>
    <w:tmpl w:val="BF2A36CA"/>
    <w:lvl w:ilvl="0" w:tplc="5EAE9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A4081"/>
    <w:multiLevelType w:val="hybridMultilevel"/>
    <w:tmpl w:val="B616D7E0"/>
    <w:lvl w:ilvl="0" w:tplc="CEA40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6CC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9C8B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9A57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DC05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4CBD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5AD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749B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2B034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AA51FB"/>
    <w:multiLevelType w:val="hybridMultilevel"/>
    <w:tmpl w:val="9BBC2476"/>
    <w:lvl w:ilvl="0" w:tplc="0407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4" w15:restartNumberingAfterBreak="0">
    <w:nsid w:val="53622CB0"/>
    <w:multiLevelType w:val="hybridMultilevel"/>
    <w:tmpl w:val="310AD05E"/>
    <w:lvl w:ilvl="0" w:tplc="6432452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17ECF72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A42694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AF80A1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2DA18B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04E1E5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34ABEC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9D8A1B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0606A5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3D5313"/>
    <w:multiLevelType w:val="hybridMultilevel"/>
    <w:tmpl w:val="75941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D05EA"/>
    <w:multiLevelType w:val="hybridMultilevel"/>
    <w:tmpl w:val="0A388A14"/>
    <w:lvl w:ilvl="0" w:tplc="C4D6D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41383"/>
    <w:multiLevelType w:val="hybridMultilevel"/>
    <w:tmpl w:val="FC944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09EF"/>
    <w:multiLevelType w:val="hybridMultilevel"/>
    <w:tmpl w:val="B2723DAE"/>
    <w:lvl w:ilvl="0" w:tplc="93D4D62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DA28F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2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89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06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5AD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C2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24E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F4D40"/>
    <w:multiLevelType w:val="hybridMultilevel"/>
    <w:tmpl w:val="C8C23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F6188"/>
    <w:multiLevelType w:val="hybridMultilevel"/>
    <w:tmpl w:val="A8D2097C"/>
    <w:lvl w:ilvl="0" w:tplc="5604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38"/>
  </w:num>
  <w:num w:numId="5">
    <w:abstractNumId w:val="34"/>
  </w:num>
  <w:num w:numId="6">
    <w:abstractNumId w:val="22"/>
  </w:num>
  <w:num w:numId="7">
    <w:abstractNumId w:val="14"/>
  </w:num>
  <w:num w:numId="8">
    <w:abstractNumId w:val="2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5"/>
  </w:num>
  <w:num w:numId="25">
    <w:abstractNumId w:val="33"/>
  </w:num>
  <w:num w:numId="26">
    <w:abstractNumId w:val="10"/>
  </w:num>
  <w:num w:numId="27">
    <w:abstractNumId w:val="35"/>
  </w:num>
  <w:num w:numId="28">
    <w:abstractNumId w:val="13"/>
  </w:num>
  <w:num w:numId="29">
    <w:abstractNumId w:val="19"/>
  </w:num>
  <w:num w:numId="30">
    <w:abstractNumId w:val="37"/>
  </w:num>
  <w:num w:numId="31">
    <w:abstractNumId w:val="20"/>
  </w:num>
  <w:num w:numId="32">
    <w:abstractNumId w:val="40"/>
  </w:num>
  <w:num w:numId="33">
    <w:abstractNumId w:val="17"/>
  </w:num>
  <w:num w:numId="34">
    <w:abstractNumId w:val="27"/>
  </w:num>
  <w:num w:numId="35">
    <w:abstractNumId w:val="31"/>
  </w:num>
  <w:num w:numId="36">
    <w:abstractNumId w:val="39"/>
  </w:num>
  <w:num w:numId="37">
    <w:abstractNumId w:val="12"/>
  </w:num>
  <w:num w:numId="38">
    <w:abstractNumId w:val="11"/>
  </w:num>
  <w:num w:numId="39">
    <w:abstractNumId w:val="28"/>
  </w:num>
  <w:num w:numId="40">
    <w:abstractNumId w:val="2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F"/>
    <w:rsid w:val="00034E8C"/>
    <w:rsid w:val="00092FC1"/>
    <w:rsid w:val="000D3B37"/>
    <w:rsid w:val="000F7AB7"/>
    <w:rsid w:val="00134F75"/>
    <w:rsid w:val="002061CF"/>
    <w:rsid w:val="00212147"/>
    <w:rsid w:val="0021497F"/>
    <w:rsid w:val="0029530E"/>
    <w:rsid w:val="002C013C"/>
    <w:rsid w:val="003A67AC"/>
    <w:rsid w:val="003C5550"/>
    <w:rsid w:val="004F24BB"/>
    <w:rsid w:val="00521380"/>
    <w:rsid w:val="00535F6D"/>
    <w:rsid w:val="00601517"/>
    <w:rsid w:val="00657F7F"/>
    <w:rsid w:val="00714180"/>
    <w:rsid w:val="0085650F"/>
    <w:rsid w:val="00927FAE"/>
    <w:rsid w:val="00932A9A"/>
    <w:rsid w:val="0095622C"/>
    <w:rsid w:val="009C1DD6"/>
    <w:rsid w:val="009D46AE"/>
    <w:rsid w:val="00A177F1"/>
    <w:rsid w:val="00AB0BCC"/>
    <w:rsid w:val="00BC592E"/>
    <w:rsid w:val="00C531FB"/>
    <w:rsid w:val="00C83821"/>
    <w:rsid w:val="00D97576"/>
    <w:rsid w:val="00DC5601"/>
    <w:rsid w:val="00E14BD8"/>
    <w:rsid w:val="00E9106E"/>
    <w:rsid w:val="00F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9CB202"/>
  <w15:chartTrackingRefBased/>
  <w15:docId w15:val="{AABA7AB9-9942-4898-8780-284ABBA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napToGrid w:val="0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06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61CF"/>
    <w:rPr>
      <w:rFonts w:ascii="Segoe UI" w:hAnsi="Segoe UI" w:cs="Segoe UI"/>
      <w:sz w:val="18"/>
      <w:szCs w:val="18"/>
    </w:rPr>
  </w:style>
  <w:style w:type="paragraph" w:customStyle="1" w:styleId="BA20-Feld0">
    <w:name w:val="BA20-Feld0"/>
    <w:basedOn w:val="Normal"/>
    <w:rsid w:val="00601517"/>
    <w:pPr>
      <w:spacing w:before="48" w:after="48"/>
      <w:jc w:val="both"/>
    </w:pPr>
  </w:style>
  <w:style w:type="paragraph" w:styleId="ListParagraph">
    <w:name w:val="List Paragraph"/>
    <w:basedOn w:val="Normal"/>
    <w:uiPriority w:val="34"/>
    <w:qFormat/>
    <w:rsid w:val="00BC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0.tiff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Nummer:</vt:lpstr>
      <vt:lpstr>Nummer: </vt:lpstr>
    </vt:vector>
  </TitlesOfParts>
  <Company>Steinbruchs-BG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CNC</cp:lastModifiedBy>
  <cp:revision>13</cp:revision>
  <cp:lastPrinted>2017-03-01T13:17:00Z</cp:lastPrinted>
  <dcterms:created xsi:type="dcterms:W3CDTF">2017-03-01T13:18:00Z</dcterms:created>
  <dcterms:modified xsi:type="dcterms:W3CDTF">2017-05-02T11:49:00Z</dcterms:modified>
</cp:coreProperties>
</file>