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D2047" w14:textId="676799C3" w:rsidR="00A856FE" w:rsidRPr="007C2961" w:rsidRDefault="002254E0" w:rsidP="002E2B6A">
      <w:pPr>
        <w:contextualSpacing/>
        <w:jc w:val="center"/>
        <w:rPr>
          <w:rFonts w:ascii="SemiramisUnicode" w:hAnsi="SemiramisUnicode"/>
          <w:b/>
          <w:sz w:val="32"/>
        </w:rPr>
      </w:pPr>
      <w:r>
        <w:rPr>
          <w:rFonts w:ascii="SemiramisUnicode" w:hAnsi="SemiramisUnicode"/>
          <w:b/>
          <w:sz w:val="32"/>
        </w:rPr>
        <w:t>Einführung in die Vorderasiatische Archäologie</w:t>
      </w:r>
    </w:p>
    <w:p w14:paraId="0D1C08A8" w14:textId="77777777" w:rsidR="00A856FE" w:rsidRPr="007C2961" w:rsidRDefault="00A856FE" w:rsidP="002E2B6A">
      <w:pPr>
        <w:contextualSpacing/>
        <w:rPr>
          <w:rFonts w:ascii="SemiramisUnicode" w:hAnsi="SemiramisUnicode"/>
        </w:rPr>
      </w:pPr>
    </w:p>
    <w:p w14:paraId="0784C5BD" w14:textId="77777777" w:rsidR="00A856FE" w:rsidRPr="007C2961" w:rsidRDefault="00A856FE" w:rsidP="002E2B6A">
      <w:pPr>
        <w:contextualSpacing/>
        <w:rPr>
          <w:rFonts w:ascii="SemiramisUnicode" w:hAnsi="SemiramisUnicode"/>
        </w:rPr>
      </w:pPr>
    </w:p>
    <w:p w14:paraId="0BA299B0" w14:textId="77777777" w:rsidR="00A856FE" w:rsidRPr="007C2961" w:rsidRDefault="00A856FE" w:rsidP="002E2B6A">
      <w:pPr>
        <w:contextualSpacing/>
        <w:rPr>
          <w:rFonts w:ascii="SemiramisUnicode" w:hAnsi="SemiramisUnicode"/>
          <w:i/>
        </w:rPr>
      </w:pPr>
      <w:r w:rsidRPr="007C2961">
        <w:rPr>
          <w:rFonts w:ascii="SemiramisUnicode" w:hAnsi="SemiramisUnicode"/>
          <w:i/>
        </w:rPr>
        <w:t>Zur Entdeckungsgeschichte des Alten Orients:</w:t>
      </w:r>
    </w:p>
    <w:p w14:paraId="77EEA6FD" w14:textId="77777777" w:rsidR="00A856FE" w:rsidRPr="007C2961" w:rsidRDefault="00A856FE" w:rsidP="002E2B6A">
      <w:pPr>
        <w:contextualSpacing/>
        <w:rPr>
          <w:rFonts w:ascii="SemiramisUnicode" w:hAnsi="SemiramisUnicode"/>
        </w:rPr>
      </w:pPr>
    </w:p>
    <w:p w14:paraId="19891EA4" w14:textId="77777777" w:rsidR="00CB38FE" w:rsidRPr="007C2961" w:rsidRDefault="00A856FE" w:rsidP="002E2B6A">
      <w:pPr>
        <w:contextualSpacing/>
        <w:rPr>
          <w:rFonts w:ascii="SemiramisUnicode" w:hAnsi="SemiramisUnicode"/>
        </w:rPr>
      </w:pPr>
      <w:r w:rsidRPr="007C2961">
        <w:rPr>
          <w:rFonts w:ascii="SemiramisUnicode" w:hAnsi="SemiramisUnicode"/>
        </w:rPr>
        <w:t>C.W. Ceram, Götter, Gräber und Gelehrte.</w:t>
      </w:r>
      <w:r w:rsidR="00562230" w:rsidRPr="007C2961">
        <w:rPr>
          <w:rFonts w:ascii="SemiramisUnicode" w:hAnsi="SemiramisUnicode"/>
        </w:rPr>
        <w:t xml:space="preserve"> Roman der Archäologie, Reinbek 2000</w:t>
      </w:r>
      <w:r w:rsidR="00CB38FE" w:rsidRPr="007C2961">
        <w:rPr>
          <w:rFonts w:ascii="SemiramisUnicode" w:hAnsi="SemiramisUnicode"/>
        </w:rPr>
        <w:t xml:space="preserve"> </w:t>
      </w:r>
    </w:p>
    <w:p w14:paraId="3C692E41" w14:textId="77777777" w:rsidR="00CB38FE" w:rsidRPr="007C2961" w:rsidRDefault="00CB38FE" w:rsidP="002E2B6A">
      <w:pPr>
        <w:ind w:firstLine="708"/>
        <w:contextualSpacing/>
        <w:rPr>
          <w:rFonts w:ascii="SemiramisUnicode" w:hAnsi="SemiramisUnicode"/>
        </w:rPr>
      </w:pPr>
      <w:r w:rsidRPr="007C2961">
        <w:rPr>
          <w:rFonts w:ascii="SemiramisUnicode" w:hAnsi="SemiramisUnicode"/>
        </w:rPr>
        <w:t>(Erstauflage 1949)</w:t>
      </w:r>
      <w:r w:rsidR="00562230" w:rsidRPr="007C2961">
        <w:rPr>
          <w:rFonts w:ascii="SemiramisUnicode" w:hAnsi="SemiramisUnicode"/>
        </w:rPr>
        <w:t>.</w:t>
      </w:r>
    </w:p>
    <w:p w14:paraId="2A2041B1" w14:textId="77777777" w:rsidR="003F5D2C" w:rsidRPr="007C2961" w:rsidRDefault="00CB38FE" w:rsidP="002E2B6A">
      <w:pPr>
        <w:contextualSpacing/>
        <w:rPr>
          <w:rFonts w:ascii="SemiramisUnicode" w:hAnsi="SemiramisUnicode"/>
        </w:rPr>
      </w:pPr>
      <w:r w:rsidRPr="007C2961">
        <w:rPr>
          <w:rFonts w:ascii="SemiramisUnicode" w:hAnsi="SemiramisUnicode"/>
        </w:rPr>
        <w:t xml:space="preserve">ders., Enge Schlucht und schwarzer Berg: Die Entdeckung des Hethiterreiches, </w:t>
      </w:r>
      <w:r w:rsidR="003F5D2C" w:rsidRPr="007C2961">
        <w:rPr>
          <w:rFonts w:ascii="SemiramisUnicode" w:hAnsi="SemiramisUnicode"/>
        </w:rPr>
        <w:t xml:space="preserve">Hamburg </w:t>
      </w:r>
    </w:p>
    <w:p w14:paraId="3284E11E" w14:textId="77777777" w:rsidR="00A856FE" w:rsidRPr="00D8149E" w:rsidRDefault="00CB38FE" w:rsidP="002E2B6A">
      <w:pPr>
        <w:ind w:firstLine="708"/>
        <w:contextualSpacing/>
        <w:rPr>
          <w:rFonts w:ascii="SemiramisUnicode" w:hAnsi="SemiramisUnicode"/>
          <w:lang w:val="en-US"/>
        </w:rPr>
      </w:pPr>
      <w:r>
        <w:rPr>
          <w:rFonts w:ascii="SemiramisUnicode" w:hAnsi="SemiramisUnicode"/>
          <w:lang w:val="en-US"/>
        </w:rPr>
        <w:t>1955.</w:t>
      </w:r>
    </w:p>
    <w:p w14:paraId="2EBD101F" w14:textId="77777777" w:rsidR="00A856FE" w:rsidRPr="00D8149E" w:rsidRDefault="00A856FE" w:rsidP="002E2B6A">
      <w:pPr>
        <w:contextualSpacing/>
        <w:rPr>
          <w:rFonts w:ascii="SemiramisUnicode" w:hAnsi="SemiramisUnicode"/>
          <w:lang w:val="en-US"/>
        </w:rPr>
      </w:pPr>
      <w:r w:rsidRPr="00D8149E">
        <w:rPr>
          <w:rFonts w:ascii="SemiramisUnicode" w:hAnsi="SemiramisUnicode"/>
          <w:lang w:val="en-US"/>
        </w:rPr>
        <w:t>M.T. Larsen, The Conquest of Assyria: Excavations in an Antique Land 1840-1860,</w:t>
      </w:r>
    </w:p>
    <w:p w14:paraId="26202F09" w14:textId="77777777" w:rsidR="00A856FE" w:rsidRPr="007C2961" w:rsidRDefault="00A856FE" w:rsidP="002E2B6A">
      <w:pPr>
        <w:ind w:firstLine="708"/>
        <w:contextualSpacing/>
        <w:rPr>
          <w:rFonts w:ascii="SemiramisUnicode" w:hAnsi="SemiramisUnicode"/>
        </w:rPr>
      </w:pPr>
      <w:r w:rsidRPr="00D8149E">
        <w:rPr>
          <w:rFonts w:ascii="SemiramisUnicode" w:hAnsi="SemiramisUnicode"/>
          <w:lang w:val="en-US"/>
        </w:rPr>
        <w:t xml:space="preserve"> </w:t>
      </w:r>
      <w:r w:rsidRPr="007C2961">
        <w:rPr>
          <w:rFonts w:ascii="SemiramisUnicode" w:hAnsi="SemiramisUnicode"/>
        </w:rPr>
        <w:t>London &amp; New York 1996.</w:t>
      </w:r>
    </w:p>
    <w:p w14:paraId="3BB92178" w14:textId="77777777" w:rsidR="00A856FE" w:rsidRPr="007C2961" w:rsidRDefault="00A856FE" w:rsidP="002E2B6A">
      <w:pPr>
        <w:contextualSpacing/>
        <w:rPr>
          <w:rFonts w:ascii="SemiramisUnicode" w:hAnsi="SemiramisUnicode"/>
        </w:rPr>
      </w:pPr>
    </w:p>
    <w:p w14:paraId="4845D115" w14:textId="77777777" w:rsidR="00A856FE" w:rsidRPr="007C2961" w:rsidRDefault="00A856FE" w:rsidP="002E2B6A">
      <w:pPr>
        <w:contextualSpacing/>
        <w:rPr>
          <w:rFonts w:ascii="SemiramisUnicode" w:hAnsi="SemiramisUnicode"/>
          <w:i/>
        </w:rPr>
      </w:pPr>
    </w:p>
    <w:p w14:paraId="39730053" w14:textId="77777777" w:rsidR="00A856FE" w:rsidRPr="007C2961" w:rsidRDefault="00A856FE" w:rsidP="002E2B6A">
      <w:pPr>
        <w:contextualSpacing/>
        <w:rPr>
          <w:rFonts w:ascii="SemiramisUnicode" w:hAnsi="SemiramisUnicode"/>
          <w:i/>
        </w:rPr>
      </w:pPr>
      <w:r w:rsidRPr="007C2961">
        <w:rPr>
          <w:rFonts w:ascii="SemiramisUnicode" w:hAnsi="SemiramisUnicode"/>
          <w:i/>
        </w:rPr>
        <w:t>Grundlegende Einführungen:</w:t>
      </w:r>
    </w:p>
    <w:p w14:paraId="0BE046FF" w14:textId="77777777" w:rsidR="00854049" w:rsidRDefault="00854049" w:rsidP="002E2B6A">
      <w:pPr>
        <w:contextualSpacing/>
        <w:rPr>
          <w:rFonts w:ascii="SemiramisUnicode" w:hAnsi="SemiramisUnicode"/>
        </w:rPr>
      </w:pPr>
    </w:p>
    <w:p w14:paraId="36106C1F" w14:textId="77777777" w:rsidR="00EB54EA" w:rsidRDefault="00EB54EA" w:rsidP="002E2B6A">
      <w:pPr>
        <w:widowControl w:val="0"/>
        <w:autoSpaceDE w:val="0"/>
        <w:autoSpaceDN w:val="0"/>
        <w:adjustRightInd w:val="0"/>
        <w:spacing w:after="0"/>
        <w:contextualSpacing/>
        <w:rPr>
          <w:rFonts w:ascii="SemiramisUnicode" w:hAnsi="SemiramisUnicode" w:cs="Verdana"/>
          <w:szCs w:val="28"/>
        </w:rPr>
      </w:pPr>
      <w:r>
        <w:rPr>
          <w:rFonts w:ascii="SemiramisUnicode" w:hAnsi="SemiramisUnicode" w:cs="Verdana"/>
          <w:szCs w:val="28"/>
        </w:rPr>
        <w:t xml:space="preserve">H. </w:t>
      </w:r>
      <w:r w:rsidRPr="00EB54EA">
        <w:rPr>
          <w:rFonts w:ascii="SemiramisUnicode" w:hAnsi="SemiramisUnicode" w:cs="Verdana"/>
          <w:szCs w:val="28"/>
        </w:rPr>
        <w:t xml:space="preserve">Nissen, </w:t>
      </w:r>
      <w:hyperlink r:id="rId7" w:history="1">
        <w:r w:rsidRPr="00EB54EA">
          <w:rPr>
            <w:rFonts w:ascii="SemiramisUnicode" w:hAnsi="SemiramisUnicode" w:cs="Verdana"/>
            <w:bCs/>
            <w:szCs w:val="28"/>
          </w:rPr>
          <w:t>Grundzüge einer Geschichte der Frühzeit des Vorderen Orients</w:t>
        </w:r>
      </w:hyperlink>
      <w:r>
        <w:rPr>
          <w:rFonts w:ascii="SemiramisUnicode" w:hAnsi="SemiramisUnicode" w:cs="Verdana"/>
          <w:szCs w:val="28"/>
        </w:rPr>
        <w:t xml:space="preserve">, </w:t>
      </w:r>
      <w:r w:rsidRPr="00EB54EA">
        <w:rPr>
          <w:rFonts w:ascii="SemiramisUnicode" w:hAnsi="SemiramisUnicode" w:cs="Verdana"/>
          <w:szCs w:val="28"/>
        </w:rPr>
        <w:t xml:space="preserve">3., gegenüber der </w:t>
      </w:r>
    </w:p>
    <w:p w14:paraId="2F109FAE" w14:textId="77777777" w:rsidR="00EB54EA" w:rsidRDefault="00EB54EA" w:rsidP="002E2B6A">
      <w:pPr>
        <w:widowControl w:val="0"/>
        <w:autoSpaceDE w:val="0"/>
        <w:autoSpaceDN w:val="0"/>
        <w:adjustRightInd w:val="0"/>
        <w:spacing w:after="0"/>
        <w:ind w:firstLine="708"/>
        <w:contextualSpacing/>
        <w:rPr>
          <w:rFonts w:ascii="SemiramisUnicode" w:hAnsi="SemiramisUnicode" w:cs="Verdana"/>
          <w:bCs/>
          <w:szCs w:val="28"/>
        </w:rPr>
      </w:pPr>
      <w:r w:rsidRPr="00EB54EA">
        <w:rPr>
          <w:rFonts w:ascii="SemiramisUnicode" w:hAnsi="SemiramisUnicode" w:cs="Verdana"/>
          <w:szCs w:val="28"/>
        </w:rPr>
        <w:t>2. unveränd. Aufl.</w:t>
      </w:r>
      <w:r>
        <w:rPr>
          <w:rFonts w:ascii="SemiramisUnicode" w:hAnsi="SemiramisUnicode" w:cs="Verdana"/>
          <w:szCs w:val="28"/>
        </w:rPr>
        <w:t xml:space="preserve"> Darmstadt</w:t>
      </w:r>
      <w:r w:rsidRPr="00EB54EA">
        <w:rPr>
          <w:rFonts w:ascii="SemiramisUnicode" w:hAnsi="SemiramisUnicode" w:cs="Verdana"/>
          <w:szCs w:val="28"/>
        </w:rPr>
        <w:t xml:space="preserve"> </w:t>
      </w:r>
      <w:r w:rsidRPr="00EB54EA">
        <w:rPr>
          <w:rFonts w:ascii="SemiramisUnicode" w:hAnsi="SemiramisUnicode" w:cs="Verdana"/>
          <w:bCs/>
          <w:szCs w:val="28"/>
        </w:rPr>
        <w:t>1995</w:t>
      </w:r>
      <w:r>
        <w:rPr>
          <w:rFonts w:ascii="SemiramisUnicode" w:hAnsi="SemiramisUnicode" w:cs="Verdana"/>
          <w:bCs/>
          <w:szCs w:val="28"/>
        </w:rPr>
        <w:t>.</w:t>
      </w:r>
    </w:p>
    <w:p w14:paraId="2BCA9574" w14:textId="77777777" w:rsidR="00EB54EA" w:rsidRPr="00EB54EA" w:rsidRDefault="00EB54EA" w:rsidP="002E2B6A">
      <w:pPr>
        <w:widowControl w:val="0"/>
        <w:autoSpaceDE w:val="0"/>
        <w:autoSpaceDN w:val="0"/>
        <w:adjustRightInd w:val="0"/>
        <w:spacing w:after="0"/>
        <w:contextualSpacing/>
        <w:rPr>
          <w:rFonts w:ascii="SemiramisUnicode" w:hAnsi="SemiramisUnicode" w:cs="Verdana"/>
          <w:szCs w:val="28"/>
        </w:rPr>
      </w:pPr>
      <w:r>
        <w:rPr>
          <w:rFonts w:ascii="SemiramisUnicode" w:hAnsi="SemiramisUnicode" w:cs="Verdana"/>
          <w:bCs/>
          <w:szCs w:val="28"/>
        </w:rPr>
        <w:t xml:space="preserve">ders., </w:t>
      </w:r>
      <w:hyperlink r:id="rId8" w:history="1">
        <w:r w:rsidRPr="00EB54EA">
          <w:rPr>
            <w:rFonts w:ascii="SemiramisUnicode" w:hAnsi="SemiramisUnicode" w:cs="Verdana"/>
            <w:bCs/>
            <w:szCs w:val="28"/>
          </w:rPr>
          <w:t>Geschichte Altvorderasiens</w:t>
        </w:r>
      </w:hyperlink>
      <w:r>
        <w:rPr>
          <w:rFonts w:ascii="SemiramisUnicode" w:hAnsi="SemiramisUnicode" w:cs="Verdana"/>
          <w:szCs w:val="28"/>
        </w:rPr>
        <w:t xml:space="preserve">, </w:t>
      </w:r>
      <w:r w:rsidRPr="00EB54EA">
        <w:rPr>
          <w:rFonts w:ascii="SemiramisUnicode" w:hAnsi="SemiramisUnicode" w:cs="Verdana"/>
          <w:szCs w:val="28"/>
        </w:rPr>
        <w:t>Mü</w:t>
      </w:r>
      <w:r>
        <w:rPr>
          <w:rFonts w:ascii="SemiramisUnicode" w:hAnsi="SemiramisUnicode" w:cs="Verdana"/>
          <w:szCs w:val="28"/>
        </w:rPr>
        <w:t xml:space="preserve">nchen </w:t>
      </w:r>
      <w:r w:rsidRPr="00EB54EA">
        <w:rPr>
          <w:rFonts w:ascii="SemiramisUnicode" w:hAnsi="SemiramisUnicode" w:cs="Verdana"/>
          <w:bCs/>
          <w:szCs w:val="28"/>
        </w:rPr>
        <w:t>1999</w:t>
      </w:r>
      <w:r w:rsidRPr="00EB54EA">
        <w:rPr>
          <w:rFonts w:ascii="SemiramisUnicode" w:hAnsi="SemiramisUnicode" w:cs="Verdana"/>
          <w:szCs w:val="28"/>
        </w:rPr>
        <w:t>.</w:t>
      </w:r>
    </w:p>
    <w:p w14:paraId="15D4424F" w14:textId="77777777" w:rsidR="00052D5F" w:rsidRPr="007C2961" w:rsidRDefault="00052D5F" w:rsidP="002E2B6A">
      <w:pPr>
        <w:contextualSpacing/>
        <w:rPr>
          <w:rFonts w:ascii="SemiramisUnicode" w:hAnsi="SemiramisUnicode"/>
          <w:lang w:val="en-US"/>
        </w:rPr>
      </w:pPr>
      <w:r w:rsidRPr="007C2961">
        <w:rPr>
          <w:rFonts w:ascii="SemiramisUnicode" w:hAnsi="SemiramisUnicode"/>
          <w:lang w:val="en-US"/>
        </w:rPr>
        <w:t xml:space="preserve">A.L. Oppenheim, Ancient Mesopotamia: Portrait of a Dead Civilization, Revised Edition </w:t>
      </w:r>
    </w:p>
    <w:p w14:paraId="0B0088E6" w14:textId="77777777" w:rsidR="00212C24" w:rsidRPr="007C2961" w:rsidRDefault="00052D5F" w:rsidP="002E2B6A">
      <w:pPr>
        <w:ind w:firstLine="708"/>
        <w:contextualSpacing/>
        <w:rPr>
          <w:rFonts w:ascii="SemiramisUnicode" w:hAnsi="SemiramisUnicode"/>
          <w:lang w:val="en-US"/>
        </w:rPr>
      </w:pPr>
      <w:r w:rsidRPr="007C2961">
        <w:rPr>
          <w:rFonts w:ascii="SemiramisUnicode" w:hAnsi="SemiramisUnicode"/>
          <w:lang w:val="en-US"/>
        </w:rPr>
        <w:t>Completed by E. Reiner, Chicago &amp; London 1977.</w:t>
      </w:r>
    </w:p>
    <w:p w14:paraId="2E909BE0" w14:textId="77777777" w:rsidR="005E54FA" w:rsidRDefault="00544CB5" w:rsidP="002E2B6A">
      <w:pPr>
        <w:widowControl w:val="0"/>
        <w:autoSpaceDE w:val="0"/>
        <w:autoSpaceDN w:val="0"/>
        <w:adjustRightInd w:val="0"/>
        <w:spacing w:after="0"/>
        <w:contextualSpacing/>
        <w:rPr>
          <w:rFonts w:ascii="SemiramisUnicode" w:hAnsi="SemiramisUnicode" w:cs="Verdana"/>
          <w:bCs/>
          <w:szCs w:val="28"/>
        </w:rPr>
      </w:pPr>
      <w:r>
        <w:rPr>
          <w:rFonts w:ascii="SemiramisUnicode" w:hAnsi="SemiramisUnicode"/>
        </w:rPr>
        <w:t xml:space="preserve">W. </w:t>
      </w:r>
      <w:r w:rsidR="00212C24">
        <w:rPr>
          <w:rFonts w:ascii="SemiramisUnicode" w:hAnsi="SemiramisUnicode"/>
        </w:rPr>
        <w:t>von Soden</w:t>
      </w:r>
      <w:r w:rsidRPr="00D42AD0">
        <w:rPr>
          <w:rFonts w:ascii="SemiramisUnicode" w:hAnsi="SemiramisUnicode"/>
        </w:rPr>
        <w:t xml:space="preserve">, </w:t>
      </w:r>
      <w:hyperlink r:id="rId9" w:history="1">
        <w:r w:rsidR="00D42AD0" w:rsidRPr="00D42AD0">
          <w:rPr>
            <w:rFonts w:ascii="SemiramisUnicode" w:hAnsi="SemiramisUnicode" w:cs="Verdana"/>
            <w:bCs/>
            <w:szCs w:val="28"/>
          </w:rPr>
          <w:t>Einführung in die Altorientalistik</w:t>
        </w:r>
      </w:hyperlink>
      <w:r w:rsidR="004571DE">
        <w:rPr>
          <w:rFonts w:ascii="SemiramisUnicode" w:hAnsi="SemiramisUnicode" w:cs="Verdana"/>
          <w:szCs w:val="28"/>
        </w:rPr>
        <w:t>,</w:t>
      </w:r>
      <w:r w:rsidR="00D42AD0">
        <w:rPr>
          <w:rFonts w:ascii="SemiramisUnicode" w:hAnsi="SemiramisUnicode" w:cs="Verdana"/>
          <w:szCs w:val="28"/>
        </w:rPr>
        <w:t xml:space="preserve"> </w:t>
      </w:r>
      <w:r w:rsidR="00D42AD0" w:rsidRPr="00D42AD0">
        <w:rPr>
          <w:rFonts w:ascii="SemiramisUnicode" w:hAnsi="SemiramisUnicode" w:cs="Verdana"/>
          <w:szCs w:val="28"/>
        </w:rPr>
        <w:t>2., unveränd. Aufl.</w:t>
      </w:r>
      <w:r w:rsidR="00D42AD0">
        <w:rPr>
          <w:rFonts w:ascii="SemiramisUnicode" w:hAnsi="SemiramisUnicode" w:cs="Verdana"/>
          <w:szCs w:val="28"/>
        </w:rPr>
        <w:t xml:space="preserve">, Darmstadt </w:t>
      </w:r>
      <w:r w:rsidR="00D42AD0" w:rsidRPr="00D42AD0">
        <w:rPr>
          <w:rFonts w:ascii="SemiramisUnicode" w:hAnsi="SemiramisUnicode" w:cs="Verdana"/>
          <w:bCs/>
          <w:szCs w:val="28"/>
        </w:rPr>
        <w:t>1992</w:t>
      </w:r>
      <w:r w:rsidR="00D42AD0">
        <w:rPr>
          <w:rFonts w:ascii="SemiramisUnicode" w:hAnsi="SemiramisUnicode" w:cs="Verdana"/>
          <w:bCs/>
          <w:szCs w:val="28"/>
        </w:rPr>
        <w:t>.</w:t>
      </w:r>
    </w:p>
    <w:p w14:paraId="7CB89C50" w14:textId="77777777" w:rsidR="005E54FA" w:rsidRDefault="005E54FA" w:rsidP="002E2B6A">
      <w:pPr>
        <w:widowControl w:val="0"/>
        <w:autoSpaceDE w:val="0"/>
        <w:autoSpaceDN w:val="0"/>
        <w:adjustRightInd w:val="0"/>
        <w:spacing w:after="0"/>
        <w:contextualSpacing/>
        <w:rPr>
          <w:rFonts w:ascii="SemiramisUnicode" w:hAnsi="SemiramisUnicode" w:cs="Verdana"/>
          <w:bCs/>
          <w:szCs w:val="28"/>
        </w:rPr>
      </w:pPr>
      <w:r>
        <w:rPr>
          <w:rFonts w:ascii="SemiramisUnicode" w:hAnsi="SemiramisUnicode" w:cs="Verdana"/>
          <w:bCs/>
          <w:szCs w:val="28"/>
        </w:rPr>
        <w:t xml:space="preserve">K. Veenhof, Geschichte des alten Orients bis zur Zeit Alexanders des Großen, Göttingen </w:t>
      </w:r>
    </w:p>
    <w:p w14:paraId="5151B541" w14:textId="77777777" w:rsidR="00212C24" w:rsidRPr="00D42AD0" w:rsidRDefault="005E54FA" w:rsidP="005E54FA">
      <w:pPr>
        <w:widowControl w:val="0"/>
        <w:autoSpaceDE w:val="0"/>
        <w:autoSpaceDN w:val="0"/>
        <w:adjustRightInd w:val="0"/>
        <w:spacing w:after="0"/>
        <w:ind w:firstLine="708"/>
        <w:contextualSpacing/>
        <w:rPr>
          <w:rFonts w:ascii="SemiramisUnicode" w:hAnsi="SemiramisUnicode" w:cs="Verdana"/>
          <w:szCs w:val="28"/>
        </w:rPr>
      </w:pPr>
      <w:r>
        <w:rPr>
          <w:rFonts w:ascii="SemiramisUnicode" w:hAnsi="SemiramisUnicode" w:cs="Verdana"/>
          <w:bCs/>
          <w:szCs w:val="28"/>
        </w:rPr>
        <w:t>2001.</w:t>
      </w:r>
    </w:p>
    <w:p w14:paraId="46A352C2" w14:textId="77777777" w:rsidR="00212C24" w:rsidRDefault="00212C24" w:rsidP="002E2B6A">
      <w:pPr>
        <w:contextualSpacing/>
        <w:rPr>
          <w:rFonts w:ascii="SemiramisUnicode" w:hAnsi="SemiramisUnicode"/>
        </w:rPr>
      </w:pPr>
    </w:p>
    <w:p w14:paraId="02AAB5A5" w14:textId="77777777" w:rsidR="00052D5F" w:rsidRPr="00052D5F" w:rsidRDefault="00212C24" w:rsidP="002E2B6A">
      <w:pPr>
        <w:contextualSpacing/>
        <w:rPr>
          <w:rFonts w:ascii="SemiramisUnicode" w:hAnsi="SemiramisUnicode"/>
        </w:rPr>
      </w:pPr>
      <w:r>
        <w:rPr>
          <w:rFonts w:ascii="SemiramisUnicode" w:hAnsi="SemiramisUnicode"/>
        </w:rPr>
        <w:t>Die Reihe „Annäherungen“:</w:t>
      </w:r>
    </w:p>
    <w:p w14:paraId="6A073442" w14:textId="77777777" w:rsidR="00A856FE" w:rsidRPr="00D8149E" w:rsidRDefault="00A856FE" w:rsidP="002E2B6A">
      <w:pPr>
        <w:contextualSpacing/>
        <w:rPr>
          <w:rFonts w:ascii="SemiramisUnicode" w:hAnsi="SemiramisUnicode"/>
        </w:rPr>
      </w:pPr>
      <w:r w:rsidRPr="00D8149E">
        <w:rPr>
          <w:rFonts w:ascii="SemiramisUnicode" w:hAnsi="SemiramisUnicode"/>
        </w:rPr>
        <w:t xml:space="preserve">J. Bauer, R. Englund &amp; M. Krebernik, Mesopotamien: Späturuk-Zeit und Frühdynastische </w:t>
      </w:r>
    </w:p>
    <w:p w14:paraId="316CC676" w14:textId="77777777" w:rsidR="0034237C" w:rsidRPr="00D8149E" w:rsidRDefault="00A856FE" w:rsidP="002E2B6A">
      <w:pPr>
        <w:ind w:firstLine="708"/>
        <w:contextualSpacing/>
        <w:rPr>
          <w:rFonts w:ascii="SemiramisUnicode" w:hAnsi="SemiramisUnicode"/>
        </w:rPr>
      </w:pPr>
      <w:r w:rsidRPr="00D8149E">
        <w:rPr>
          <w:rFonts w:ascii="SemiramisUnicode" w:hAnsi="SemiramisUnicode"/>
        </w:rPr>
        <w:t>Zeit. Annäherungen 1 (OBO 160/1), Freiburg &amp; Göttingen 1998.</w:t>
      </w:r>
    </w:p>
    <w:p w14:paraId="3506585C" w14:textId="77777777" w:rsidR="0034237C" w:rsidRPr="00D8149E" w:rsidRDefault="0034237C" w:rsidP="002E2B6A">
      <w:pPr>
        <w:contextualSpacing/>
        <w:rPr>
          <w:rFonts w:ascii="SemiramisUnicode" w:hAnsi="SemiramisUnicode"/>
        </w:rPr>
      </w:pPr>
      <w:r w:rsidRPr="00D8149E">
        <w:rPr>
          <w:rFonts w:ascii="SemiramisUnicode" w:hAnsi="SemiramisUnicode"/>
        </w:rPr>
        <w:t xml:space="preserve">W. Sallaberger &amp; A. Westenholz. Mesopotamien: Akkade-Zeit und Ur III-Zeit. </w:t>
      </w:r>
    </w:p>
    <w:p w14:paraId="4F78A3CD" w14:textId="77777777" w:rsidR="00594B5E" w:rsidRPr="00D8149E" w:rsidRDefault="0034237C" w:rsidP="002E2B6A">
      <w:pPr>
        <w:ind w:firstLine="708"/>
        <w:contextualSpacing/>
        <w:rPr>
          <w:rFonts w:ascii="SemiramisUnicode" w:hAnsi="SemiramisUnicode"/>
        </w:rPr>
      </w:pPr>
      <w:r w:rsidRPr="00D8149E">
        <w:rPr>
          <w:rFonts w:ascii="SemiramisUnicode" w:hAnsi="SemiramisUnicode"/>
        </w:rPr>
        <w:t>Annäherungen 3 (OBO 160/3), Freiburg &amp; Göttingen 1999.</w:t>
      </w:r>
    </w:p>
    <w:p w14:paraId="6230DC44" w14:textId="77777777" w:rsidR="00594B5E" w:rsidRPr="00D8149E" w:rsidRDefault="00594B5E" w:rsidP="002E2B6A">
      <w:pPr>
        <w:contextualSpacing/>
        <w:rPr>
          <w:rFonts w:ascii="SemiramisUnicode" w:hAnsi="SemiramisUnicode"/>
        </w:rPr>
      </w:pPr>
      <w:r w:rsidRPr="00D8149E">
        <w:rPr>
          <w:rFonts w:ascii="SemiramisUnicode" w:hAnsi="SemiramisUnicode"/>
        </w:rPr>
        <w:t xml:space="preserve">D. Charpin, D.O. Edzard &amp; M. Stol, Mesopotamien: Die altbabylonische Zeit. Annäherungen </w:t>
      </w:r>
    </w:p>
    <w:p w14:paraId="077F1305" w14:textId="77777777" w:rsidR="00492E7F" w:rsidRPr="00D8149E" w:rsidRDefault="00594B5E" w:rsidP="002E2B6A">
      <w:pPr>
        <w:ind w:firstLine="708"/>
        <w:contextualSpacing/>
        <w:rPr>
          <w:rFonts w:ascii="SemiramisUnicode" w:hAnsi="SemiramisUnicode"/>
        </w:rPr>
      </w:pPr>
      <w:r w:rsidRPr="00D8149E">
        <w:rPr>
          <w:rFonts w:ascii="SemiramisUnicode" w:hAnsi="SemiramisUnicode"/>
        </w:rPr>
        <w:t>4 (OBO 160/4), Freiburg &amp; Göttingen</w:t>
      </w:r>
      <w:r w:rsidR="00BA57C9">
        <w:rPr>
          <w:rFonts w:ascii="SemiramisUnicode" w:hAnsi="SemiramisUnicode"/>
        </w:rPr>
        <w:t xml:space="preserve"> 2004.</w:t>
      </w:r>
    </w:p>
    <w:p w14:paraId="31095306" w14:textId="77777777" w:rsidR="00492E7F" w:rsidRPr="00D8149E" w:rsidRDefault="00492E7F" w:rsidP="002E2B6A">
      <w:pPr>
        <w:contextualSpacing/>
        <w:rPr>
          <w:rFonts w:ascii="SemiramisUnicode" w:hAnsi="SemiramisUnicode"/>
        </w:rPr>
      </w:pPr>
      <w:r w:rsidRPr="00D8149E">
        <w:rPr>
          <w:rFonts w:ascii="SemiramisUnicode" w:hAnsi="SemiramisUnicode"/>
        </w:rPr>
        <w:t xml:space="preserve">K. R. Veenhof/  &amp; J. Eidem, Mesopotamia: The Old Assyrian Period. Annäherungen 5 (OBO </w:t>
      </w:r>
    </w:p>
    <w:p w14:paraId="4DC2ED76" w14:textId="77777777" w:rsidR="00BF5876" w:rsidRDefault="00492E7F" w:rsidP="002E2B6A">
      <w:pPr>
        <w:ind w:firstLine="708"/>
        <w:contextualSpacing/>
        <w:rPr>
          <w:rFonts w:ascii="SemiramisUnicode" w:hAnsi="SemiramisUnicode"/>
        </w:rPr>
      </w:pPr>
      <w:r w:rsidRPr="00D8149E">
        <w:rPr>
          <w:rFonts w:ascii="SemiramisUnicode" w:hAnsi="SemiramisUnicode"/>
        </w:rPr>
        <w:t>160/5), Freiburg &amp; Göttingen 2008.</w:t>
      </w:r>
    </w:p>
    <w:p w14:paraId="4A1CB15E" w14:textId="77777777" w:rsidR="00B32152" w:rsidRDefault="00B32152" w:rsidP="002E2B6A">
      <w:pPr>
        <w:contextualSpacing/>
        <w:rPr>
          <w:rFonts w:ascii="SemiramisUnicode" w:hAnsi="SemiramisUnicode"/>
        </w:rPr>
      </w:pPr>
    </w:p>
    <w:p w14:paraId="48DE9715" w14:textId="77777777" w:rsidR="00123F0E" w:rsidRDefault="00123F0E" w:rsidP="002E2B6A">
      <w:pPr>
        <w:tabs>
          <w:tab w:val="left" w:pos="709"/>
          <w:tab w:val="left" w:pos="1160"/>
          <w:tab w:val="right" w:pos="9000"/>
        </w:tabs>
        <w:contextualSpacing/>
        <w:rPr>
          <w:rFonts w:ascii="SemiramisUnicode" w:hAnsi="SemiramisUnicode"/>
        </w:rPr>
      </w:pPr>
    </w:p>
    <w:p w14:paraId="1E56EBC7" w14:textId="77777777" w:rsidR="002A186B" w:rsidRPr="00123F0E" w:rsidRDefault="00123F0E" w:rsidP="002E2B6A">
      <w:pPr>
        <w:tabs>
          <w:tab w:val="left" w:pos="709"/>
          <w:tab w:val="left" w:pos="1160"/>
          <w:tab w:val="right" w:pos="9000"/>
        </w:tabs>
        <w:contextualSpacing/>
        <w:rPr>
          <w:rFonts w:ascii="SemiramisUnicode" w:hAnsi="SemiramisUnicode"/>
          <w:i/>
        </w:rPr>
      </w:pPr>
      <w:r w:rsidRPr="00123F0E">
        <w:rPr>
          <w:rFonts w:ascii="SemiramisUnicode" w:hAnsi="SemiramisUnicode"/>
          <w:i/>
        </w:rPr>
        <w:t>Kunst und Archäologie:</w:t>
      </w:r>
    </w:p>
    <w:p w14:paraId="07A00165" w14:textId="77777777" w:rsidR="00123F0E" w:rsidRDefault="00123F0E" w:rsidP="002E2B6A">
      <w:pPr>
        <w:contextualSpacing/>
        <w:rPr>
          <w:rFonts w:ascii="SemiramisUnicode" w:hAnsi="SemiramisUnicode"/>
        </w:rPr>
      </w:pPr>
    </w:p>
    <w:p w14:paraId="206239D7" w14:textId="77777777" w:rsidR="000871E7" w:rsidRDefault="000871E7" w:rsidP="002E2B6A">
      <w:pPr>
        <w:contextualSpacing/>
        <w:rPr>
          <w:rFonts w:ascii="SemiramisUnicode" w:hAnsi="SemiramisUnicode"/>
        </w:rPr>
      </w:pPr>
      <w:r>
        <w:rPr>
          <w:rFonts w:ascii="SemiramisUnicode" w:hAnsi="SemiramisUnicode"/>
        </w:rPr>
        <w:t xml:space="preserve">B. Hrouda, Vorderasien I: Mesopotamien, Babylonien, Iran und Anatolien, Handbuch der </w:t>
      </w:r>
    </w:p>
    <w:p w14:paraId="54B1493A" w14:textId="77777777" w:rsidR="006E2B96" w:rsidRDefault="000871E7" w:rsidP="000871E7">
      <w:pPr>
        <w:ind w:firstLine="708"/>
        <w:contextualSpacing/>
        <w:rPr>
          <w:rFonts w:ascii="SemiramisUnicode" w:hAnsi="SemiramisUnicode"/>
        </w:rPr>
      </w:pPr>
      <w:r>
        <w:rPr>
          <w:rFonts w:ascii="SemiramisUnicode" w:hAnsi="SemiramisUnicode"/>
        </w:rPr>
        <w:t>Archäologie, München 1971.</w:t>
      </w:r>
    </w:p>
    <w:p w14:paraId="5F54B0FA" w14:textId="4050DB06" w:rsidR="00FF4D14" w:rsidRDefault="005B60A4" w:rsidP="002E2B6A">
      <w:pPr>
        <w:contextualSpacing/>
        <w:rPr>
          <w:rFonts w:ascii="SemiramisUnicode" w:hAnsi="SemiramisUnicode"/>
        </w:rPr>
      </w:pPr>
      <w:r>
        <w:rPr>
          <w:rFonts w:ascii="SemiramisUnicode" w:hAnsi="SemiramisUnicode"/>
        </w:rPr>
        <w:t xml:space="preserve">ders. (Hrsg.), Der Alte Orient: </w:t>
      </w:r>
      <w:r w:rsidR="00043449">
        <w:rPr>
          <w:rFonts w:ascii="SemiramisUnicode" w:hAnsi="SemiramisUnicode"/>
        </w:rPr>
        <w:t xml:space="preserve">Geschichte und Kultur des alten Vorderasien. </w:t>
      </w:r>
      <w:r w:rsidR="00FF4D14">
        <w:rPr>
          <w:rFonts w:ascii="SemiramisUnicode" w:hAnsi="SemiramisUnicode"/>
        </w:rPr>
        <w:t>Mehrere</w:t>
      </w:r>
      <w:bookmarkStart w:id="0" w:name="_GoBack"/>
      <w:bookmarkEnd w:id="0"/>
      <w:r w:rsidR="00FF4D14">
        <w:rPr>
          <w:rFonts w:ascii="SemiramisUnicode" w:hAnsi="SemiramisUnicode"/>
        </w:rPr>
        <w:t xml:space="preserve"> </w:t>
      </w:r>
    </w:p>
    <w:p w14:paraId="4109882B" w14:textId="751CAD13" w:rsidR="00FF4D14" w:rsidRDefault="00FF4D14" w:rsidP="002E2B6A">
      <w:pPr>
        <w:contextualSpacing/>
        <w:rPr>
          <w:rFonts w:ascii="SemiramisUnicode" w:hAnsi="SemiramisUnicode"/>
        </w:rPr>
      </w:pPr>
      <w:r>
        <w:rPr>
          <w:rFonts w:ascii="SemiramisUnicode" w:hAnsi="SemiramisUnicode"/>
        </w:rPr>
        <w:tab/>
        <w:t xml:space="preserve">Auflagen </w:t>
      </w:r>
      <w:r w:rsidR="00043449">
        <w:rPr>
          <w:rFonts w:ascii="SemiramisUnicode" w:hAnsi="SemiramisUnicode"/>
        </w:rPr>
        <w:t>Gütersloh</w:t>
      </w:r>
      <w:r>
        <w:rPr>
          <w:rFonts w:ascii="SemiramisUnicode" w:hAnsi="SemiramisUnicode"/>
        </w:rPr>
        <w:t xml:space="preserve"> und München</w:t>
      </w:r>
      <w:r w:rsidR="00043449">
        <w:rPr>
          <w:rFonts w:ascii="SemiramisUnicode" w:hAnsi="SemiramisUnicode"/>
        </w:rPr>
        <w:t xml:space="preserve"> 1991</w:t>
      </w:r>
      <w:r>
        <w:rPr>
          <w:rFonts w:ascii="SemiramisUnicode" w:hAnsi="SemiramisUnicode"/>
        </w:rPr>
        <w:t>, 1998, 2003</w:t>
      </w:r>
      <w:r w:rsidR="00043449">
        <w:rPr>
          <w:rFonts w:ascii="SemiramisUnicode" w:hAnsi="SemiramisUnicode"/>
        </w:rPr>
        <w:t>.</w:t>
      </w:r>
    </w:p>
    <w:p w14:paraId="1D4548E8" w14:textId="77777777" w:rsidR="007C2961" w:rsidRDefault="007C2961" w:rsidP="002E2B6A">
      <w:pPr>
        <w:contextualSpacing/>
        <w:rPr>
          <w:rFonts w:ascii="SemiramisUnicode" w:hAnsi="SemiramisUnicode"/>
        </w:rPr>
      </w:pPr>
      <w:r>
        <w:rPr>
          <w:rFonts w:ascii="SemiramisUnicode" w:hAnsi="SemiramisUnicode"/>
        </w:rPr>
        <w:t>A. Moortgat, Die Kunst des Alten Mesopotamien I. Sumer und Akkad. Köln 1982.</w:t>
      </w:r>
    </w:p>
    <w:p w14:paraId="060AB5A4" w14:textId="09D3A0F7" w:rsidR="007C2961" w:rsidRDefault="004B596C" w:rsidP="002E2B6A">
      <w:pPr>
        <w:contextualSpacing/>
        <w:rPr>
          <w:rFonts w:ascii="SemiramisUnicode" w:hAnsi="SemiramisUnicode"/>
        </w:rPr>
      </w:pPr>
      <w:r>
        <w:rPr>
          <w:rFonts w:ascii="SemiramisUnicode" w:hAnsi="SemiramisUnicode"/>
        </w:rPr>
        <w:t>ders.</w:t>
      </w:r>
      <w:r w:rsidR="007C2961">
        <w:rPr>
          <w:rFonts w:ascii="SemiramisUnicode" w:hAnsi="SemiramisUnicode"/>
        </w:rPr>
        <w:t>, Die Kunst des Alten Mesopotamien II. Babylon und Assur. Köln 1984.</w:t>
      </w:r>
    </w:p>
    <w:p w14:paraId="63E70162" w14:textId="77777777" w:rsidR="00123F0E" w:rsidRDefault="00123F0E" w:rsidP="002E2B6A">
      <w:pPr>
        <w:contextualSpacing/>
        <w:rPr>
          <w:rFonts w:ascii="SemiramisUnicode" w:hAnsi="SemiramisUnicode"/>
        </w:rPr>
      </w:pPr>
      <w:r>
        <w:rPr>
          <w:rFonts w:ascii="SemiramisUnicode" w:hAnsi="SemiramisUnicode"/>
        </w:rPr>
        <w:t xml:space="preserve">W. Orthmann (Hrsg.), Der Alte Orient, Propyläen Kunstgeschichte 18, Frankfurt &amp; Berlin </w:t>
      </w:r>
    </w:p>
    <w:p w14:paraId="302CFE45" w14:textId="77777777" w:rsidR="00D229A3" w:rsidRPr="007C2961" w:rsidRDefault="00123F0E" w:rsidP="00123F0E">
      <w:pPr>
        <w:ind w:firstLine="708"/>
        <w:contextualSpacing/>
        <w:rPr>
          <w:rFonts w:ascii="SemiramisUnicode" w:hAnsi="SemiramisUnicode"/>
          <w:lang w:val="en-US"/>
        </w:rPr>
      </w:pPr>
      <w:r w:rsidRPr="007C2961">
        <w:rPr>
          <w:rFonts w:ascii="SemiramisUnicode" w:hAnsi="SemiramisUnicode"/>
          <w:lang w:val="en-US"/>
        </w:rPr>
        <w:t>1985.</w:t>
      </w:r>
    </w:p>
    <w:p w14:paraId="49236599" w14:textId="77777777" w:rsidR="0020707F" w:rsidRPr="007C2961" w:rsidRDefault="00D229A3" w:rsidP="000D2D44">
      <w:pPr>
        <w:contextualSpacing/>
        <w:rPr>
          <w:rFonts w:ascii="SemiramisUnicode" w:hAnsi="SemiramisUnicode"/>
          <w:lang w:val="en-US"/>
        </w:rPr>
      </w:pPr>
      <w:r w:rsidRPr="007C2961">
        <w:rPr>
          <w:rFonts w:ascii="SemiramisUnicode" w:hAnsi="SemiramisUnicode"/>
          <w:lang w:val="en-US"/>
        </w:rPr>
        <w:t>M. Roaf, Cultural Atlas of Mesopotamia and the A</w:t>
      </w:r>
      <w:r w:rsidR="000D2D44" w:rsidRPr="007C2961">
        <w:rPr>
          <w:rFonts w:ascii="SemiramisUnicode" w:hAnsi="SemiramisUnicode"/>
          <w:lang w:val="en-US"/>
        </w:rPr>
        <w:t>ncient Near East, New York 1990.</w:t>
      </w:r>
    </w:p>
    <w:sectPr w:rsidR="0020707F" w:rsidRPr="007C2961" w:rsidSect="0020707F">
      <w:footerReference w:type="even" r:id="rId10"/>
      <w:footerReference w:type="default" r:id="rId11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96C4A" w14:textId="77777777" w:rsidR="00465BF4" w:rsidRDefault="00465BF4">
      <w:pPr>
        <w:spacing w:after="0"/>
      </w:pPr>
      <w:r>
        <w:separator/>
      </w:r>
    </w:p>
  </w:endnote>
  <w:endnote w:type="continuationSeparator" w:id="0">
    <w:p w14:paraId="567E0691" w14:textId="77777777" w:rsidR="00465BF4" w:rsidRDefault="00465B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miramisUnicode">
    <w:panose1 w:val="02020600050405020304"/>
    <w:charset w:val="00"/>
    <w:family w:val="roman"/>
    <w:pitch w:val="variable"/>
    <w:sig w:usb0="A0002AFF" w:usb1="D00078FB" w:usb2="00000028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3FD" w14:textId="77777777" w:rsidR="00F329D3" w:rsidRDefault="00AD30E3" w:rsidP="00DC6D1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29D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6D981F" w14:textId="77777777" w:rsidR="00F329D3" w:rsidRDefault="00F329D3" w:rsidP="00F329D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EB2A3" w14:textId="77777777" w:rsidR="00F329D3" w:rsidRDefault="00AD30E3" w:rsidP="00DC6D1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29D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65BF4">
      <w:rPr>
        <w:rStyle w:val="Seitenzahl"/>
        <w:noProof/>
      </w:rPr>
      <w:t>1</w:t>
    </w:r>
    <w:r>
      <w:rPr>
        <w:rStyle w:val="Seitenzahl"/>
      </w:rPr>
      <w:fldChar w:fldCharType="end"/>
    </w:r>
  </w:p>
  <w:p w14:paraId="5B97DAB9" w14:textId="77777777" w:rsidR="00F329D3" w:rsidRDefault="00F329D3" w:rsidP="00F329D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9440A" w14:textId="77777777" w:rsidR="00465BF4" w:rsidRDefault="00465BF4">
      <w:pPr>
        <w:spacing w:after="0"/>
      </w:pPr>
      <w:r>
        <w:separator/>
      </w:r>
    </w:p>
  </w:footnote>
  <w:footnote w:type="continuationSeparator" w:id="0">
    <w:p w14:paraId="5BA9AA9D" w14:textId="77777777" w:rsidR="00465BF4" w:rsidRDefault="00465B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910C7"/>
    <w:multiLevelType w:val="hybridMultilevel"/>
    <w:tmpl w:val="1F66D1D0"/>
    <w:lvl w:ilvl="0" w:tplc="3E8AC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A6"/>
    <w:rsid w:val="00043449"/>
    <w:rsid w:val="00052D5F"/>
    <w:rsid w:val="0006321E"/>
    <w:rsid w:val="00071CA9"/>
    <w:rsid w:val="000871E7"/>
    <w:rsid w:val="000928A6"/>
    <w:rsid w:val="000D2D44"/>
    <w:rsid w:val="00123F0E"/>
    <w:rsid w:val="001B2F12"/>
    <w:rsid w:val="0020707F"/>
    <w:rsid w:val="00212C24"/>
    <w:rsid w:val="002254E0"/>
    <w:rsid w:val="00244256"/>
    <w:rsid w:val="002A1641"/>
    <w:rsid w:val="002A186B"/>
    <w:rsid w:val="002E2B6A"/>
    <w:rsid w:val="00303C15"/>
    <w:rsid w:val="00334EB4"/>
    <w:rsid w:val="0034237C"/>
    <w:rsid w:val="003E5D0B"/>
    <w:rsid w:val="003F5D2C"/>
    <w:rsid w:val="004571DE"/>
    <w:rsid w:val="00465BF4"/>
    <w:rsid w:val="0048366A"/>
    <w:rsid w:val="00483BBF"/>
    <w:rsid w:val="00492E7F"/>
    <w:rsid w:val="004B596C"/>
    <w:rsid w:val="004C7436"/>
    <w:rsid w:val="005003D6"/>
    <w:rsid w:val="00544CB5"/>
    <w:rsid w:val="005525FA"/>
    <w:rsid w:val="00562230"/>
    <w:rsid w:val="00574E2F"/>
    <w:rsid w:val="00594B5E"/>
    <w:rsid w:val="005B60A4"/>
    <w:rsid w:val="005E54FA"/>
    <w:rsid w:val="006146FE"/>
    <w:rsid w:val="006B5358"/>
    <w:rsid w:val="006E2B96"/>
    <w:rsid w:val="00727572"/>
    <w:rsid w:val="00734537"/>
    <w:rsid w:val="007865E9"/>
    <w:rsid w:val="007907C0"/>
    <w:rsid w:val="007963E0"/>
    <w:rsid w:val="007C2961"/>
    <w:rsid w:val="007D7C08"/>
    <w:rsid w:val="007F3591"/>
    <w:rsid w:val="008050B5"/>
    <w:rsid w:val="0082144A"/>
    <w:rsid w:val="008221C9"/>
    <w:rsid w:val="00844ECE"/>
    <w:rsid w:val="00854049"/>
    <w:rsid w:val="008E2FA3"/>
    <w:rsid w:val="008E68A6"/>
    <w:rsid w:val="00930C58"/>
    <w:rsid w:val="0094556C"/>
    <w:rsid w:val="009705D7"/>
    <w:rsid w:val="009740B0"/>
    <w:rsid w:val="009C0E5E"/>
    <w:rsid w:val="009E7815"/>
    <w:rsid w:val="00A24924"/>
    <w:rsid w:val="00A856FE"/>
    <w:rsid w:val="00AA5609"/>
    <w:rsid w:val="00AD30E3"/>
    <w:rsid w:val="00B32152"/>
    <w:rsid w:val="00B54E05"/>
    <w:rsid w:val="00BA57C9"/>
    <w:rsid w:val="00BD1BB2"/>
    <w:rsid w:val="00BF5876"/>
    <w:rsid w:val="00CB38FE"/>
    <w:rsid w:val="00D229A3"/>
    <w:rsid w:val="00D247CA"/>
    <w:rsid w:val="00D42AD0"/>
    <w:rsid w:val="00D550D9"/>
    <w:rsid w:val="00D8149E"/>
    <w:rsid w:val="00E31EF2"/>
    <w:rsid w:val="00EB54EA"/>
    <w:rsid w:val="00F03998"/>
    <w:rsid w:val="00F329D3"/>
    <w:rsid w:val="00F65272"/>
    <w:rsid w:val="00F74D55"/>
    <w:rsid w:val="00FA7A9C"/>
    <w:rsid w:val="00FF4D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4E9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73D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707F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F329D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329D3"/>
  </w:style>
  <w:style w:type="character" w:styleId="Seitenzahl">
    <w:name w:val="page number"/>
    <w:basedOn w:val="Absatz-Standardschriftart"/>
    <w:uiPriority w:val="99"/>
    <w:semiHidden/>
    <w:unhideWhenUsed/>
    <w:rsid w:val="00F3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katalog.ub.uni-heidelberg.de/cgi-bin/titel.cgi?katkey=19950836&amp;start=1&amp;sess=d22a2a981a5481a8f23d114170de89e2&amp;art=f&amp;kat1=freitext&amp;kat2=ti&amp;kat3=au&amp;op1=AND&amp;op2=AND&amp;var1=Alter%20orient&amp;var2=&amp;var3=nissen&amp;pagesize=10" TargetMode="External"/><Relationship Id="rId8" Type="http://schemas.openxmlformats.org/officeDocument/2006/relationships/hyperlink" Target="http://katalog.ub.uni-heidelberg.de/cgi-bin/titel.cgi?katkey=9907815&amp;start=1&amp;sess=d22a2a981a5481a8f23d114170de89e2&amp;art=f&amp;kat1=freitext&amp;kat2=ti&amp;kat3=au&amp;op1=AND&amp;op2=AND&amp;var1=Alter%20orient&amp;var2=&amp;var3=nissen&amp;pagesize=10" TargetMode="External"/><Relationship Id="rId9" Type="http://schemas.openxmlformats.org/officeDocument/2006/relationships/hyperlink" Target="http://katalog.ub.uni-heidelberg.de/cgi-bin/titel.cgi?katkey=58702827&amp;start=1&amp;sess=d22a2a981a5481a8f23d114170de89e2&amp;art=f&amp;kat1=freitext&amp;kat2=ti&amp;kat3=au&amp;op1=AND&amp;op2=AND&amp;var1=einf%C3%BChrung%20altorientalistik&amp;var2=&amp;var3=soden&amp;pagesize=1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Heidelberg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Ambos</dc:creator>
  <cp:keywords/>
  <cp:lastModifiedBy>Claus Ambos</cp:lastModifiedBy>
  <cp:revision>8</cp:revision>
  <cp:lastPrinted>2015-05-15T09:51:00Z</cp:lastPrinted>
  <dcterms:created xsi:type="dcterms:W3CDTF">2017-09-28T10:45:00Z</dcterms:created>
  <dcterms:modified xsi:type="dcterms:W3CDTF">2017-10-19T20:13:00Z</dcterms:modified>
</cp:coreProperties>
</file>