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BA900" w14:textId="25E3F7F0" w:rsidR="00FD2048" w:rsidRDefault="00FD2048" w:rsidP="00343B3F">
      <w:pPr>
        <w:spacing w:line="360" w:lineRule="auto"/>
        <w:jc w:val="both"/>
        <w:rPr>
          <w:lang w:val="en-US"/>
        </w:rPr>
      </w:pPr>
    </w:p>
    <w:p w14:paraId="31E24D26" w14:textId="77777777" w:rsidR="00FD2048" w:rsidRDefault="00FD2048">
      <w:pPr>
        <w:rPr>
          <w:lang w:val="en-US"/>
        </w:rPr>
      </w:pPr>
    </w:p>
    <w:p w14:paraId="62E8D5A7" w14:textId="77777777" w:rsidR="00FD2048" w:rsidRDefault="00FD2048">
      <w:pPr>
        <w:rPr>
          <w:lang w:val="en-US"/>
        </w:rPr>
      </w:pPr>
    </w:p>
    <w:p w14:paraId="278485C1" w14:textId="77777777" w:rsidR="00FD2048" w:rsidRDefault="00FD2048" w:rsidP="00FD2048">
      <w:pPr>
        <w:spacing w:line="360" w:lineRule="auto"/>
        <w:jc w:val="center"/>
        <w:rPr>
          <w:b/>
          <w:bCs/>
          <w:sz w:val="32"/>
          <w:szCs w:val="28"/>
          <w:lang w:val="en-US"/>
        </w:rPr>
      </w:pPr>
    </w:p>
    <w:p w14:paraId="45047E5F" w14:textId="77777777" w:rsidR="00FD2048" w:rsidRDefault="00FD2048" w:rsidP="00FD2048">
      <w:pPr>
        <w:spacing w:line="360" w:lineRule="auto"/>
        <w:jc w:val="center"/>
        <w:rPr>
          <w:b/>
          <w:bCs/>
          <w:sz w:val="32"/>
          <w:szCs w:val="28"/>
          <w:lang w:val="en-US"/>
        </w:rPr>
      </w:pPr>
    </w:p>
    <w:p w14:paraId="34FFCFCF" w14:textId="6769A2DD" w:rsidR="00FD2048" w:rsidRDefault="00FD2048" w:rsidP="00FD2048">
      <w:pPr>
        <w:spacing w:line="360" w:lineRule="auto"/>
        <w:jc w:val="center"/>
        <w:rPr>
          <w:b/>
          <w:bCs/>
          <w:sz w:val="32"/>
          <w:szCs w:val="28"/>
          <w:lang w:val="en-US"/>
        </w:rPr>
      </w:pPr>
      <w:r w:rsidRPr="00FD2048">
        <w:rPr>
          <w:b/>
          <w:bCs/>
          <w:sz w:val="32"/>
          <w:szCs w:val="28"/>
          <w:lang w:val="en-US"/>
        </w:rPr>
        <w:t xml:space="preserve">The Unalienable Right </w:t>
      </w:r>
      <w:commentRangeStart w:id="0"/>
      <w:r w:rsidRPr="00FD2048">
        <w:rPr>
          <w:b/>
          <w:bCs/>
          <w:sz w:val="32"/>
          <w:szCs w:val="28"/>
          <w:lang w:val="en-US"/>
        </w:rPr>
        <w:t xml:space="preserve">of </w:t>
      </w:r>
      <w:commentRangeEnd w:id="0"/>
      <w:r w:rsidR="005311FB">
        <w:rPr>
          <w:rStyle w:val="Kommentarzeichen"/>
        </w:rPr>
        <w:commentReference w:id="0"/>
      </w:r>
      <w:r w:rsidRPr="00FD2048">
        <w:rPr>
          <w:b/>
          <w:bCs/>
          <w:sz w:val="32"/>
          <w:szCs w:val="28"/>
          <w:lang w:val="en-US"/>
        </w:rPr>
        <w:t xml:space="preserve">Life: </w:t>
      </w:r>
      <w:r>
        <w:rPr>
          <w:b/>
          <w:bCs/>
          <w:sz w:val="32"/>
          <w:szCs w:val="28"/>
          <w:lang w:val="en-US"/>
        </w:rPr>
        <w:br/>
      </w:r>
      <w:r w:rsidRPr="00FD2048">
        <w:rPr>
          <w:b/>
          <w:bCs/>
          <w:sz w:val="32"/>
          <w:szCs w:val="28"/>
          <w:lang w:val="en-US"/>
        </w:rPr>
        <w:t xml:space="preserve">Narratives of Multispecies </w:t>
      </w:r>
      <w:r>
        <w:rPr>
          <w:b/>
          <w:bCs/>
          <w:sz w:val="32"/>
          <w:szCs w:val="28"/>
          <w:lang w:val="en-US"/>
        </w:rPr>
        <w:br/>
      </w:r>
      <w:r w:rsidRPr="00FD2048">
        <w:rPr>
          <w:b/>
          <w:bCs/>
          <w:sz w:val="32"/>
          <w:szCs w:val="28"/>
          <w:lang w:val="en-US"/>
        </w:rPr>
        <w:t xml:space="preserve">Democracies in North American </w:t>
      </w:r>
      <w:commentRangeStart w:id="1"/>
      <w:r w:rsidRPr="00FD2048">
        <w:rPr>
          <w:b/>
          <w:bCs/>
          <w:sz w:val="32"/>
          <w:szCs w:val="28"/>
          <w:lang w:val="en-US"/>
        </w:rPr>
        <w:t>SF</w:t>
      </w:r>
      <w:commentRangeEnd w:id="1"/>
      <w:r w:rsidR="00467FFE">
        <w:rPr>
          <w:rStyle w:val="Kommentarzeichen"/>
        </w:rPr>
        <w:commentReference w:id="1"/>
      </w:r>
      <w:r w:rsidR="00006730">
        <w:rPr>
          <w:b/>
          <w:bCs/>
          <w:sz w:val="32"/>
          <w:szCs w:val="28"/>
          <w:lang w:val="en-US"/>
        </w:rPr>
        <w:t xml:space="preserve"> (AT)</w:t>
      </w:r>
    </w:p>
    <w:p w14:paraId="0BADDD31" w14:textId="25944711" w:rsidR="00FD2048" w:rsidRPr="00205122" w:rsidRDefault="00FD2048" w:rsidP="00FD2048">
      <w:pPr>
        <w:spacing w:line="360" w:lineRule="auto"/>
        <w:jc w:val="center"/>
        <w:rPr>
          <w:b/>
          <w:bCs/>
          <w:sz w:val="32"/>
          <w:szCs w:val="28"/>
        </w:rPr>
      </w:pPr>
      <w:proofErr w:type="gramStart"/>
      <w:r w:rsidRPr="00205122">
        <w:rPr>
          <w:highlight w:val="yellow"/>
        </w:rPr>
        <w:t>Exposé</w:t>
      </w:r>
      <w:proofErr w:type="gramEnd"/>
      <w:r w:rsidR="008E7D5F" w:rsidRPr="00205122">
        <w:rPr>
          <w:highlight w:val="yellow"/>
        </w:rPr>
        <w:t xml:space="preserve"> </w:t>
      </w:r>
      <w:r w:rsidR="00F46914" w:rsidRPr="00205122">
        <w:rPr>
          <w:highlight w:val="yellow"/>
        </w:rPr>
        <w:t>d</w:t>
      </w:r>
      <w:r w:rsidR="008E7D5F" w:rsidRPr="00205122">
        <w:rPr>
          <w:highlight w:val="yellow"/>
        </w:rPr>
        <w:t>raft</w:t>
      </w:r>
      <w:r w:rsidR="00F46914" w:rsidRPr="00205122">
        <w:rPr>
          <w:highlight w:val="yellow"/>
        </w:rPr>
        <w:t xml:space="preserve"> </w:t>
      </w:r>
      <w:proofErr w:type="spellStart"/>
      <w:r w:rsidR="00F46914" w:rsidRPr="00205122">
        <w:rPr>
          <w:highlight w:val="yellow"/>
        </w:rPr>
        <w:t>w</w:t>
      </w:r>
      <w:r w:rsidR="00205122" w:rsidRPr="00205122">
        <w:rPr>
          <w:highlight w:val="yellow"/>
        </w:rPr>
        <w:t>.</w:t>
      </w:r>
      <w:r w:rsidR="00F46914" w:rsidRPr="00205122">
        <w:rPr>
          <w:highlight w:val="yellow"/>
        </w:rPr>
        <w:t>i</w:t>
      </w:r>
      <w:r w:rsidR="00205122" w:rsidRPr="00205122">
        <w:rPr>
          <w:highlight w:val="yellow"/>
        </w:rPr>
        <w:t>.</w:t>
      </w:r>
      <w:r w:rsidR="00F46914" w:rsidRPr="00205122">
        <w:rPr>
          <w:highlight w:val="yellow"/>
        </w:rPr>
        <w:t>p</w:t>
      </w:r>
      <w:proofErr w:type="spellEnd"/>
      <w:r w:rsidR="00205122" w:rsidRPr="00205122">
        <w:rPr>
          <w:highlight w:val="yellow"/>
        </w:rPr>
        <w:t>.</w:t>
      </w:r>
    </w:p>
    <w:p w14:paraId="53EF6D82" w14:textId="77777777" w:rsidR="00FD2048" w:rsidRPr="00205122" w:rsidRDefault="00FD2048"/>
    <w:p w14:paraId="438DC98F" w14:textId="54D413E9" w:rsidR="00FD2048" w:rsidRPr="00205122" w:rsidRDefault="00FD2048"/>
    <w:p w14:paraId="670CB812" w14:textId="6DFE6FFD" w:rsidR="00FD2048" w:rsidRPr="00205122" w:rsidRDefault="00FD2048"/>
    <w:p w14:paraId="551B3ADD" w14:textId="10AE172A" w:rsidR="00FD2048" w:rsidRPr="00205122" w:rsidRDefault="00FD2048"/>
    <w:p w14:paraId="01BB68CC" w14:textId="0DB018FA" w:rsidR="00FD2048" w:rsidRPr="00205122" w:rsidRDefault="00FD2048"/>
    <w:p w14:paraId="37BAF182" w14:textId="19CFEC09" w:rsidR="00FD2048" w:rsidRPr="00205122" w:rsidRDefault="00FD2048"/>
    <w:p w14:paraId="589EC6A5" w14:textId="5E379CAE" w:rsidR="00FD2048" w:rsidRPr="00205122" w:rsidRDefault="00FD2048"/>
    <w:p w14:paraId="59DB6E85" w14:textId="5870EAD0" w:rsidR="00FD2048" w:rsidRPr="00205122" w:rsidRDefault="00FD2048"/>
    <w:p w14:paraId="7EED0167" w14:textId="77777777" w:rsidR="00FD2048" w:rsidRPr="00205122" w:rsidRDefault="00FD2048"/>
    <w:p w14:paraId="72E5D94E" w14:textId="76CE74E7" w:rsidR="00FD2048" w:rsidRPr="00205122" w:rsidRDefault="00FD2048"/>
    <w:p w14:paraId="6967AD96" w14:textId="497B5472" w:rsidR="00FD2048" w:rsidRPr="00205122" w:rsidRDefault="00FD2048"/>
    <w:p w14:paraId="1B63640C" w14:textId="4F01D08A" w:rsidR="00FD2048" w:rsidRPr="00205122" w:rsidRDefault="00FD2048"/>
    <w:p w14:paraId="13AA101B" w14:textId="3D4473D2" w:rsidR="00FD2048" w:rsidRPr="008739AF" w:rsidRDefault="00FD2048" w:rsidP="00FD2048">
      <w:pPr>
        <w:spacing w:line="240" w:lineRule="auto"/>
        <w:jc w:val="center"/>
      </w:pPr>
      <w:r w:rsidRPr="008739AF">
        <w:t>Molina Klingler, M. A.</w:t>
      </w:r>
    </w:p>
    <w:p w14:paraId="061C0C8B" w14:textId="7F5F0A6C" w:rsidR="00FD2048" w:rsidRPr="00405754" w:rsidRDefault="00FD2048" w:rsidP="00FD2048">
      <w:pPr>
        <w:spacing w:line="240" w:lineRule="auto"/>
        <w:jc w:val="center"/>
      </w:pPr>
      <w:r w:rsidRPr="00405754">
        <w:t>Lehrstuhl für Amerikan</w:t>
      </w:r>
      <w:r w:rsidR="00467FFE">
        <w:t>i</w:t>
      </w:r>
      <w:r w:rsidRPr="00405754">
        <w:t>stik</w:t>
      </w:r>
    </w:p>
    <w:p w14:paraId="6F522DD3" w14:textId="69EE6593" w:rsidR="00FD2048" w:rsidRPr="00405754" w:rsidRDefault="00FD2048" w:rsidP="00FD2048">
      <w:pPr>
        <w:spacing w:line="240" w:lineRule="auto"/>
        <w:jc w:val="center"/>
      </w:pPr>
      <w:r w:rsidRPr="00405754">
        <w:t>Julius-Maximilians-Universität Würzburg</w:t>
      </w:r>
    </w:p>
    <w:p w14:paraId="34D336A4" w14:textId="45076C0B" w:rsidR="00D44D36" w:rsidRPr="00405754" w:rsidRDefault="00FD2048" w:rsidP="005A714E">
      <w:r w:rsidRPr="00405754">
        <w:br w:type="page"/>
      </w:r>
    </w:p>
    <w:sdt>
      <w:sdtPr>
        <w:rPr>
          <w:rFonts w:eastAsiaTheme="minorHAnsi" w:cstheme="minorBidi"/>
          <w:b w:val="0"/>
          <w:sz w:val="24"/>
          <w:szCs w:val="22"/>
          <w:lang w:eastAsia="en-US"/>
        </w:rPr>
        <w:id w:val="-1104881946"/>
        <w:docPartObj>
          <w:docPartGallery w:val="Table of Contents"/>
          <w:docPartUnique/>
        </w:docPartObj>
      </w:sdtPr>
      <w:sdtEndPr>
        <w:rPr>
          <w:bCs/>
        </w:rPr>
      </w:sdtEndPr>
      <w:sdtContent>
        <w:p w14:paraId="0453ED43" w14:textId="244C04B0" w:rsidR="001B6970" w:rsidRDefault="00FD2048" w:rsidP="00343B3F">
          <w:pPr>
            <w:pStyle w:val="Inhaltsverzeichnisberschrift"/>
            <w:spacing w:line="360" w:lineRule="auto"/>
            <w:jc w:val="both"/>
          </w:pPr>
          <w:r>
            <w:t>Content</w:t>
          </w:r>
        </w:p>
        <w:p w14:paraId="3B297A44" w14:textId="5E68FAAE" w:rsidR="00205122" w:rsidRDefault="001B6970">
          <w:pPr>
            <w:pStyle w:val="Verzeichnis1"/>
            <w:tabs>
              <w:tab w:val="left" w:pos="440"/>
              <w:tab w:val="right" w:leader="dot" w:pos="9062"/>
            </w:tabs>
            <w:rPr>
              <w:rFonts w:asciiTheme="minorHAnsi" w:eastAsiaTheme="minorEastAsia" w:hAnsiTheme="minorHAnsi"/>
              <w:noProof/>
              <w:sz w:val="22"/>
              <w:lang w:eastAsia="de-DE"/>
            </w:rPr>
          </w:pPr>
          <w:r>
            <w:fldChar w:fldCharType="begin"/>
          </w:r>
          <w:r>
            <w:instrText xml:space="preserve"> TOC \o "1-3" \h \z \u </w:instrText>
          </w:r>
          <w:r>
            <w:fldChar w:fldCharType="separate"/>
          </w:r>
          <w:hyperlink w:anchor="_Toc16684944" w:history="1">
            <w:r w:rsidR="00205122" w:rsidRPr="00D5011D">
              <w:rPr>
                <w:rStyle w:val="Hyperlink"/>
                <w:noProof/>
              </w:rPr>
              <w:t>1.</w:t>
            </w:r>
            <w:r w:rsidR="00205122">
              <w:rPr>
                <w:rFonts w:asciiTheme="minorHAnsi" w:eastAsiaTheme="minorEastAsia" w:hAnsiTheme="minorHAnsi"/>
                <w:noProof/>
                <w:sz w:val="22"/>
                <w:lang w:eastAsia="de-DE"/>
              </w:rPr>
              <w:tab/>
            </w:r>
            <w:r w:rsidR="00205122" w:rsidRPr="00D5011D">
              <w:rPr>
                <w:rStyle w:val="Hyperlink"/>
                <w:noProof/>
              </w:rPr>
              <w:t>Keywords</w:t>
            </w:r>
            <w:r w:rsidR="00205122">
              <w:rPr>
                <w:noProof/>
                <w:webHidden/>
              </w:rPr>
              <w:tab/>
            </w:r>
            <w:r w:rsidR="00205122">
              <w:rPr>
                <w:noProof/>
                <w:webHidden/>
              </w:rPr>
              <w:fldChar w:fldCharType="begin"/>
            </w:r>
            <w:r w:rsidR="00205122">
              <w:rPr>
                <w:noProof/>
                <w:webHidden/>
              </w:rPr>
              <w:instrText xml:space="preserve"> PAGEREF _Toc16684944 \h </w:instrText>
            </w:r>
            <w:r w:rsidR="00205122">
              <w:rPr>
                <w:noProof/>
                <w:webHidden/>
              </w:rPr>
            </w:r>
            <w:r w:rsidR="00205122">
              <w:rPr>
                <w:noProof/>
                <w:webHidden/>
              </w:rPr>
              <w:fldChar w:fldCharType="separate"/>
            </w:r>
            <w:r w:rsidR="00205122">
              <w:rPr>
                <w:noProof/>
                <w:webHidden/>
              </w:rPr>
              <w:t>2</w:t>
            </w:r>
            <w:r w:rsidR="00205122">
              <w:rPr>
                <w:noProof/>
                <w:webHidden/>
              </w:rPr>
              <w:fldChar w:fldCharType="end"/>
            </w:r>
          </w:hyperlink>
        </w:p>
        <w:p w14:paraId="41444F35" w14:textId="4946D2C8" w:rsidR="00205122" w:rsidRDefault="00E66C1F">
          <w:pPr>
            <w:pStyle w:val="Verzeichnis1"/>
            <w:tabs>
              <w:tab w:val="left" w:pos="440"/>
              <w:tab w:val="right" w:leader="dot" w:pos="9062"/>
            </w:tabs>
            <w:rPr>
              <w:rFonts w:asciiTheme="minorHAnsi" w:eastAsiaTheme="minorEastAsia" w:hAnsiTheme="minorHAnsi"/>
              <w:noProof/>
              <w:sz w:val="22"/>
              <w:lang w:eastAsia="de-DE"/>
            </w:rPr>
          </w:pPr>
          <w:hyperlink w:anchor="_Toc16684945" w:history="1">
            <w:r w:rsidR="00205122" w:rsidRPr="00D5011D">
              <w:rPr>
                <w:rStyle w:val="Hyperlink"/>
                <w:noProof/>
              </w:rPr>
              <w:t>2.</w:t>
            </w:r>
            <w:r w:rsidR="00205122">
              <w:rPr>
                <w:rFonts w:asciiTheme="minorHAnsi" w:eastAsiaTheme="minorEastAsia" w:hAnsiTheme="minorHAnsi"/>
                <w:noProof/>
                <w:sz w:val="22"/>
                <w:lang w:eastAsia="de-DE"/>
              </w:rPr>
              <w:tab/>
            </w:r>
            <w:r w:rsidR="00205122" w:rsidRPr="00D5011D">
              <w:rPr>
                <w:rStyle w:val="Hyperlink"/>
                <w:noProof/>
              </w:rPr>
              <w:t>Project Outline</w:t>
            </w:r>
            <w:r w:rsidR="00205122">
              <w:rPr>
                <w:noProof/>
                <w:webHidden/>
              </w:rPr>
              <w:tab/>
            </w:r>
            <w:r w:rsidR="00205122">
              <w:rPr>
                <w:noProof/>
                <w:webHidden/>
              </w:rPr>
              <w:fldChar w:fldCharType="begin"/>
            </w:r>
            <w:r w:rsidR="00205122">
              <w:rPr>
                <w:noProof/>
                <w:webHidden/>
              </w:rPr>
              <w:instrText xml:space="preserve"> PAGEREF _Toc16684945 \h </w:instrText>
            </w:r>
            <w:r w:rsidR="00205122">
              <w:rPr>
                <w:noProof/>
                <w:webHidden/>
              </w:rPr>
            </w:r>
            <w:r w:rsidR="00205122">
              <w:rPr>
                <w:noProof/>
                <w:webHidden/>
              </w:rPr>
              <w:fldChar w:fldCharType="separate"/>
            </w:r>
            <w:r w:rsidR="00205122">
              <w:rPr>
                <w:noProof/>
                <w:webHidden/>
              </w:rPr>
              <w:t>2</w:t>
            </w:r>
            <w:r w:rsidR="00205122">
              <w:rPr>
                <w:noProof/>
                <w:webHidden/>
              </w:rPr>
              <w:fldChar w:fldCharType="end"/>
            </w:r>
          </w:hyperlink>
        </w:p>
        <w:p w14:paraId="749F692F" w14:textId="040ECB0D" w:rsidR="00205122" w:rsidRDefault="00E66C1F">
          <w:pPr>
            <w:pStyle w:val="Verzeichnis1"/>
            <w:tabs>
              <w:tab w:val="left" w:pos="440"/>
              <w:tab w:val="right" w:leader="dot" w:pos="9062"/>
            </w:tabs>
            <w:rPr>
              <w:rFonts w:asciiTheme="minorHAnsi" w:eastAsiaTheme="minorEastAsia" w:hAnsiTheme="minorHAnsi"/>
              <w:noProof/>
              <w:sz w:val="22"/>
              <w:lang w:eastAsia="de-DE"/>
            </w:rPr>
          </w:pPr>
          <w:hyperlink w:anchor="_Toc16684946" w:history="1">
            <w:r w:rsidR="00205122" w:rsidRPr="00D5011D">
              <w:rPr>
                <w:rStyle w:val="Hyperlink"/>
                <w:noProof/>
                <w:lang w:val="en-US"/>
              </w:rPr>
              <w:t>3.</w:t>
            </w:r>
            <w:r w:rsidR="00205122">
              <w:rPr>
                <w:rFonts w:asciiTheme="minorHAnsi" w:eastAsiaTheme="minorEastAsia" w:hAnsiTheme="minorHAnsi"/>
                <w:noProof/>
                <w:sz w:val="22"/>
                <w:lang w:eastAsia="de-DE"/>
              </w:rPr>
              <w:tab/>
            </w:r>
            <w:r w:rsidR="00205122" w:rsidRPr="00D5011D">
              <w:rPr>
                <w:rStyle w:val="Hyperlink"/>
                <w:noProof/>
                <w:lang w:val="en-US"/>
              </w:rPr>
              <w:t>State of Research and Objectives</w:t>
            </w:r>
            <w:r w:rsidR="00205122">
              <w:rPr>
                <w:noProof/>
                <w:webHidden/>
              </w:rPr>
              <w:tab/>
            </w:r>
            <w:r w:rsidR="00205122">
              <w:rPr>
                <w:noProof/>
                <w:webHidden/>
              </w:rPr>
              <w:fldChar w:fldCharType="begin"/>
            </w:r>
            <w:r w:rsidR="00205122">
              <w:rPr>
                <w:noProof/>
                <w:webHidden/>
              </w:rPr>
              <w:instrText xml:space="preserve"> PAGEREF _Toc16684946 \h </w:instrText>
            </w:r>
            <w:r w:rsidR="00205122">
              <w:rPr>
                <w:noProof/>
                <w:webHidden/>
              </w:rPr>
            </w:r>
            <w:r w:rsidR="00205122">
              <w:rPr>
                <w:noProof/>
                <w:webHidden/>
              </w:rPr>
              <w:fldChar w:fldCharType="separate"/>
            </w:r>
            <w:r w:rsidR="00205122">
              <w:rPr>
                <w:noProof/>
                <w:webHidden/>
              </w:rPr>
              <w:t>4</w:t>
            </w:r>
            <w:r w:rsidR="00205122">
              <w:rPr>
                <w:noProof/>
                <w:webHidden/>
              </w:rPr>
              <w:fldChar w:fldCharType="end"/>
            </w:r>
          </w:hyperlink>
        </w:p>
        <w:p w14:paraId="2293347A" w14:textId="6A80EC79" w:rsidR="00205122" w:rsidRDefault="00E66C1F">
          <w:pPr>
            <w:pStyle w:val="Verzeichnis1"/>
            <w:tabs>
              <w:tab w:val="left" w:pos="440"/>
              <w:tab w:val="right" w:leader="dot" w:pos="9062"/>
            </w:tabs>
            <w:rPr>
              <w:rFonts w:asciiTheme="minorHAnsi" w:eastAsiaTheme="minorEastAsia" w:hAnsiTheme="minorHAnsi"/>
              <w:noProof/>
              <w:sz w:val="22"/>
              <w:lang w:eastAsia="de-DE"/>
            </w:rPr>
          </w:pPr>
          <w:hyperlink w:anchor="_Toc16684947" w:history="1">
            <w:r w:rsidR="00205122" w:rsidRPr="00D5011D">
              <w:rPr>
                <w:rStyle w:val="Hyperlink"/>
                <w:noProof/>
                <w:lang w:val="en-US"/>
              </w:rPr>
              <w:t>4.</w:t>
            </w:r>
            <w:r w:rsidR="00205122">
              <w:rPr>
                <w:rFonts w:asciiTheme="minorHAnsi" w:eastAsiaTheme="minorEastAsia" w:hAnsiTheme="minorHAnsi"/>
                <w:noProof/>
                <w:sz w:val="22"/>
                <w:lang w:eastAsia="de-DE"/>
              </w:rPr>
              <w:tab/>
            </w:r>
            <w:r w:rsidR="00205122" w:rsidRPr="00D5011D">
              <w:rPr>
                <w:rStyle w:val="Hyperlink"/>
                <w:noProof/>
                <w:lang w:val="en-US"/>
              </w:rPr>
              <w:t>Methodology and Research Areas</w:t>
            </w:r>
            <w:r w:rsidR="00205122">
              <w:rPr>
                <w:noProof/>
                <w:webHidden/>
              </w:rPr>
              <w:tab/>
            </w:r>
            <w:r w:rsidR="00205122">
              <w:rPr>
                <w:noProof/>
                <w:webHidden/>
              </w:rPr>
              <w:fldChar w:fldCharType="begin"/>
            </w:r>
            <w:r w:rsidR="00205122">
              <w:rPr>
                <w:noProof/>
                <w:webHidden/>
              </w:rPr>
              <w:instrText xml:space="preserve"> PAGEREF _Toc16684947 \h </w:instrText>
            </w:r>
            <w:r w:rsidR="00205122">
              <w:rPr>
                <w:noProof/>
                <w:webHidden/>
              </w:rPr>
            </w:r>
            <w:r w:rsidR="00205122">
              <w:rPr>
                <w:noProof/>
                <w:webHidden/>
              </w:rPr>
              <w:fldChar w:fldCharType="separate"/>
            </w:r>
            <w:r w:rsidR="00205122">
              <w:rPr>
                <w:noProof/>
                <w:webHidden/>
              </w:rPr>
              <w:t>4</w:t>
            </w:r>
            <w:r w:rsidR="00205122">
              <w:rPr>
                <w:noProof/>
                <w:webHidden/>
              </w:rPr>
              <w:fldChar w:fldCharType="end"/>
            </w:r>
          </w:hyperlink>
        </w:p>
        <w:p w14:paraId="0450DE4D" w14:textId="4EF43CDD" w:rsidR="00205122" w:rsidRDefault="00E66C1F">
          <w:pPr>
            <w:pStyle w:val="Verzeichnis2"/>
            <w:tabs>
              <w:tab w:val="left" w:pos="880"/>
              <w:tab w:val="right" w:leader="dot" w:pos="9062"/>
            </w:tabs>
            <w:rPr>
              <w:rFonts w:asciiTheme="minorHAnsi" w:eastAsiaTheme="minorEastAsia" w:hAnsiTheme="minorHAnsi"/>
              <w:noProof/>
              <w:sz w:val="22"/>
              <w:lang w:eastAsia="de-DE"/>
            </w:rPr>
          </w:pPr>
          <w:hyperlink w:anchor="_Toc16684948" w:history="1">
            <w:r w:rsidR="00205122" w:rsidRPr="00D5011D">
              <w:rPr>
                <w:rStyle w:val="Hyperlink"/>
                <w:noProof/>
                <w:lang w:val="en-US"/>
              </w:rPr>
              <w:t>4.1</w:t>
            </w:r>
            <w:r w:rsidR="00205122">
              <w:rPr>
                <w:rFonts w:asciiTheme="minorHAnsi" w:eastAsiaTheme="minorEastAsia" w:hAnsiTheme="minorHAnsi"/>
                <w:noProof/>
                <w:sz w:val="22"/>
                <w:lang w:eastAsia="de-DE"/>
              </w:rPr>
              <w:tab/>
            </w:r>
            <w:r w:rsidR="00205122" w:rsidRPr="00D5011D">
              <w:rPr>
                <w:rStyle w:val="Hyperlink"/>
                <w:noProof/>
                <w:lang w:val="en-US"/>
              </w:rPr>
              <w:t>Life in SF</w:t>
            </w:r>
            <w:r w:rsidR="00205122">
              <w:rPr>
                <w:noProof/>
                <w:webHidden/>
              </w:rPr>
              <w:tab/>
            </w:r>
            <w:r w:rsidR="00205122">
              <w:rPr>
                <w:noProof/>
                <w:webHidden/>
              </w:rPr>
              <w:fldChar w:fldCharType="begin"/>
            </w:r>
            <w:r w:rsidR="00205122">
              <w:rPr>
                <w:noProof/>
                <w:webHidden/>
              </w:rPr>
              <w:instrText xml:space="preserve"> PAGEREF _Toc16684948 \h </w:instrText>
            </w:r>
            <w:r w:rsidR="00205122">
              <w:rPr>
                <w:noProof/>
                <w:webHidden/>
              </w:rPr>
            </w:r>
            <w:r w:rsidR="00205122">
              <w:rPr>
                <w:noProof/>
                <w:webHidden/>
              </w:rPr>
              <w:fldChar w:fldCharType="separate"/>
            </w:r>
            <w:r w:rsidR="00205122">
              <w:rPr>
                <w:noProof/>
                <w:webHidden/>
              </w:rPr>
              <w:t>5</w:t>
            </w:r>
            <w:r w:rsidR="00205122">
              <w:rPr>
                <w:noProof/>
                <w:webHidden/>
              </w:rPr>
              <w:fldChar w:fldCharType="end"/>
            </w:r>
          </w:hyperlink>
        </w:p>
        <w:p w14:paraId="2D6CE95F" w14:textId="6BB728AC" w:rsidR="00205122" w:rsidRDefault="00E66C1F">
          <w:pPr>
            <w:pStyle w:val="Verzeichnis2"/>
            <w:tabs>
              <w:tab w:val="left" w:pos="880"/>
              <w:tab w:val="right" w:leader="dot" w:pos="9062"/>
            </w:tabs>
            <w:rPr>
              <w:rFonts w:asciiTheme="minorHAnsi" w:eastAsiaTheme="minorEastAsia" w:hAnsiTheme="minorHAnsi"/>
              <w:noProof/>
              <w:sz w:val="22"/>
              <w:lang w:eastAsia="de-DE"/>
            </w:rPr>
          </w:pPr>
          <w:hyperlink w:anchor="_Toc16684949" w:history="1">
            <w:r w:rsidR="00205122" w:rsidRPr="00D5011D">
              <w:rPr>
                <w:rStyle w:val="Hyperlink"/>
                <w:noProof/>
                <w:lang w:val="en-US"/>
              </w:rPr>
              <w:t>4.2</w:t>
            </w:r>
            <w:r w:rsidR="00205122">
              <w:rPr>
                <w:rFonts w:asciiTheme="minorHAnsi" w:eastAsiaTheme="minorEastAsia" w:hAnsiTheme="minorHAnsi"/>
                <w:noProof/>
                <w:sz w:val="22"/>
                <w:lang w:eastAsia="de-DE"/>
              </w:rPr>
              <w:tab/>
            </w:r>
            <w:r w:rsidR="00205122" w:rsidRPr="00D5011D">
              <w:rPr>
                <w:rStyle w:val="Hyperlink"/>
                <w:noProof/>
                <w:lang w:val="en-US"/>
              </w:rPr>
              <w:t>Life in Theory: The “Unalienable Right” of Life, Biopolitics, and (Post)Humanism</w:t>
            </w:r>
            <w:r w:rsidR="00205122">
              <w:rPr>
                <w:noProof/>
                <w:webHidden/>
              </w:rPr>
              <w:tab/>
            </w:r>
            <w:r w:rsidR="00205122">
              <w:rPr>
                <w:noProof/>
                <w:webHidden/>
              </w:rPr>
              <w:fldChar w:fldCharType="begin"/>
            </w:r>
            <w:r w:rsidR="00205122">
              <w:rPr>
                <w:noProof/>
                <w:webHidden/>
              </w:rPr>
              <w:instrText xml:space="preserve"> PAGEREF _Toc16684949 \h </w:instrText>
            </w:r>
            <w:r w:rsidR="00205122">
              <w:rPr>
                <w:noProof/>
                <w:webHidden/>
              </w:rPr>
            </w:r>
            <w:r w:rsidR="00205122">
              <w:rPr>
                <w:noProof/>
                <w:webHidden/>
              </w:rPr>
              <w:fldChar w:fldCharType="separate"/>
            </w:r>
            <w:r w:rsidR="00205122">
              <w:rPr>
                <w:noProof/>
                <w:webHidden/>
              </w:rPr>
              <w:t>6</w:t>
            </w:r>
            <w:r w:rsidR="00205122">
              <w:rPr>
                <w:noProof/>
                <w:webHidden/>
              </w:rPr>
              <w:fldChar w:fldCharType="end"/>
            </w:r>
          </w:hyperlink>
        </w:p>
        <w:p w14:paraId="46419A3B" w14:textId="0CFD65F2" w:rsidR="00205122" w:rsidRDefault="00E66C1F">
          <w:pPr>
            <w:pStyle w:val="Verzeichnis1"/>
            <w:tabs>
              <w:tab w:val="left" w:pos="440"/>
              <w:tab w:val="right" w:leader="dot" w:pos="9062"/>
            </w:tabs>
            <w:rPr>
              <w:rFonts w:asciiTheme="minorHAnsi" w:eastAsiaTheme="minorEastAsia" w:hAnsiTheme="minorHAnsi"/>
              <w:noProof/>
              <w:sz w:val="22"/>
              <w:lang w:eastAsia="de-DE"/>
            </w:rPr>
          </w:pPr>
          <w:hyperlink w:anchor="_Toc16684950" w:history="1">
            <w:r w:rsidR="00205122" w:rsidRPr="00D5011D">
              <w:rPr>
                <w:rStyle w:val="Hyperlink"/>
                <w:noProof/>
              </w:rPr>
              <w:t>5.</w:t>
            </w:r>
            <w:r w:rsidR="00205122">
              <w:rPr>
                <w:rFonts w:asciiTheme="minorHAnsi" w:eastAsiaTheme="minorEastAsia" w:hAnsiTheme="minorHAnsi"/>
                <w:noProof/>
                <w:sz w:val="22"/>
                <w:lang w:eastAsia="de-DE"/>
              </w:rPr>
              <w:tab/>
            </w:r>
            <w:r w:rsidR="00205122" w:rsidRPr="00D5011D">
              <w:rPr>
                <w:rStyle w:val="Hyperlink"/>
                <w:noProof/>
              </w:rPr>
              <w:t>Readings</w:t>
            </w:r>
            <w:r w:rsidR="00205122">
              <w:rPr>
                <w:noProof/>
                <w:webHidden/>
              </w:rPr>
              <w:tab/>
            </w:r>
            <w:r w:rsidR="00205122">
              <w:rPr>
                <w:noProof/>
                <w:webHidden/>
              </w:rPr>
              <w:fldChar w:fldCharType="begin"/>
            </w:r>
            <w:r w:rsidR="00205122">
              <w:rPr>
                <w:noProof/>
                <w:webHidden/>
              </w:rPr>
              <w:instrText xml:space="preserve"> PAGEREF _Toc16684950 \h </w:instrText>
            </w:r>
            <w:r w:rsidR="00205122">
              <w:rPr>
                <w:noProof/>
                <w:webHidden/>
              </w:rPr>
            </w:r>
            <w:r w:rsidR="00205122">
              <w:rPr>
                <w:noProof/>
                <w:webHidden/>
              </w:rPr>
              <w:fldChar w:fldCharType="separate"/>
            </w:r>
            <w:r w:rsidR="00205122">
              <w:rPr>
                <w:noProof/>
                <w:webHidden/>
              </w:rPr>
              <w:t>7</w:t>
            </w:r>
            <w:r w:rsidR="00205122">
              <w:rPr>
                <w:noProof/>
                <w:webHidden/>
              </w:rPr>
              <w:fldChar w:fldCharType="end"/>
            </w:r>
          </w:hyperlink>
        </w:p>
        <w:p w14:paraId="51DA27C7" w14:textId="4E62B0E7" w:rsidR="00441FA8" w:rsidRDefault="001B6970" w:rsidP="00EF32CF">
          <w:pPr>
            <w:spacing w:line="360" w:lineRule="auto"/>
            <w:jc w:val="both"/>
          </w:pPr>
          <w:r>
            <w:rPr>
              <w:b/>
              <w:bCs/>
            </w:rPr>
            <w:fldChar w:fldCharType="end"/>
          </w:r>
        </w:p>
      </w:sdtContent>
    </w:sdt>
    <w:p w14:paraId="149404D9" w14:textId="0F3DD327" w:rsidR="001B6970" w:rsidRDefault="001B6970" w:rsidP="00343B3F">
      <w:pPr>
        <w:pStyle w:val="berschrift1"/>
        <w:numPr>
          <w:ilvl w:val="0"/>
          <w:numId w:val="2"/>
        </w:numPr>
        <w:spacing w:line="360" w:lineRule="auto"/>
        <w:jc w:val="both"/>
      </w:pPr>
      <w:bookmarkStart w:id="2" w:name="_Toc16684944"/>
      <w:r>
        <w:t>Keywords</w:t>
      </w:r>
      <w:bookmarkEnd w:id="2"/>
      <w:r>
        <w:t xml:space="preserve"> </w:t>
      </w:r>
    </w:p>
    <w:p w14:paraId="6F8A0451" w14:textId="77777777" w:rsidR="00594DE0" w:rsidRPr="00594DE0" w:rsidRDefault="00594DE0" w:rsidP="00594DE0"/>
    <w:p w14:paraId="5945021E" w14:textId="1D005C13" w:rsidR="005A714E" w:rsidRDefault="00F10855" w:rsidP="00343B3F">
      <w:pPr>
        <w:spacing w:line="360" w:lineRule="auto"/>
        <w:jc w:val="both"/>
        <w:rPr>
          <w:lang w:val="en-US"/>
        </w:rPr>
      </w:pPr>
      <w:r w:rsidRPr="00F10855">
        <w:rPr>
          <w:lang w:val="en-US"/>
        </w:rPr>
        <w:t>En</w:t>
      </w:r>
      <w:r>
        <w:rPr>
          <w:lang w:val="en-US"/>
        </w:rPr>
        <w:t>vironmental Humanities</w:t>
      </w:r>
      <w:r w:rsidR="001B6970" w:rsidRPr="001B6970">
        <w:rPr>
          <w:lang w:val="en-US"/>
        </w:rPr>
        <w:t xml:space="preserve">, </w:t>
      </w:r>
      <w:r w:rsidR="007A0C97" w:rsidRPr="007A0C97">
        <w:rPr>
          <w:lang w:val="en-US"/>
        </w:rPr>
        <w:t>biopolitics</w:t>
      </w:r>
      <w:r w:rsidR="007A0C97">
        <w:rPr>
          <w:lang w:val="en-US"/>
        </w:rPr>
        <w:t>, sc</w:t>
      </w:r>
      <w:r w:rsidR="001B6970" w:rsidRPr="001B6970">
        <w:rPr>
          <w:lang w:val="en-US"/>
        </w:rPr>
        <w:t>ience</w:t>
      </w:r>
      <w:r w:rsidR="008F327C">
        <w:rPr>
          <w:lang w:val="en-US"/>
        </w:rPr>
        <w:t xml:space="preserve"> fiction</w:t>
      </w:r>
      <w:r>
        <w:rPr>
          <w:lang w:val="en-US"/>
        </w:rPr>
        <w:t>/speculative fiction</w:t>
      </w:r>
      <w:r w:rsidR="001B6970">
        <w:rPr>
          <w:lang w:val="en-US"/>
        </w:rPr>
        <w:t>, ecocriticism</w:t>
      </w:r>
      <w:r w:rsidR="00770D61">
        <w:rPr>
          <w:lang w:val="en-US"/>
        </w:rPr>
        <w:t xml:space="preserve">, </w:t>
      </w:r>
      <w:r w:rsidR="00AA49E3">
        <w:rPr>
          <w:lang w:val="en-US"/>
        </w:rPr>
        <w:t>narratology</w:t>
      </w:r>
      <w:r w:rsidR="00C47EE0">
        <w:rPr>
          <w:lang w:val="en-US"/>
        </w:rPr>
        <w:t xml:space="preserve">, </w:t>
      </w:r>
      <w:r w:rsidR="00770D61">
        <w:rPr>
          <w:lang w:val="en-US"/>
        </w:rPr>
        <w:t xml:space="preserve">American </w:t>
      </w:r>
      <w:r>
        <w:rPr>
          <w:lang w:val="en-US"/>
        </w:rPr>
        <w:t>S</w:t>
      </w:r>
      <w:r w:rsidR="00770D61">
        <w:rPr>
          <w:lang w:val="en-US"/>
        </w:rPr>
        <w:t xml:space="preserve">tudies, </w:t>
      </w:r>
      <w:r w:rsidR="00205122">
        <w:rPr>
          <w:lang w:val="en-US"/>
        </w:rPr>
        <w:t xml:space="preserve">Declaration of Independence, </w:t>
      </w:r>
      <w:r w:rsidR="00A567C1">
        <w:rPr>
          <w:lang w:val="en-US"/>
        </w:rPr>
        <w:t>human rights</w:t>
      </w:r>
      <w:r w:rsidR="00AA49E3">
        <w:rPr>
          <w:lang w:val="en-US"/>
        </w:rPr>
        <w:t>,</w:t>
      </w:r>
      <w:r w:rsidR="00A41276">
        <w:rPr>
          <w:lang w:val="en-US"/>
        </w:rPr>
        <w:t xml:space="preserve"> critical posthumanism,</w:t>
      </w:r>
      <w:r w:rsidR="00C47EE0">
        <w:rPr>
          <w:lang w:val="en-US"/>
        </w:rPr>
        <w:t xml:space="preserve"> multispecies democracy</w:t>
      </w:r>
    </w:p>
    <w:p w14:paraId="11B40CCC" w14:textId="77777777" w:rsidR="00EF32CF" w:rsidRPr="001B6970" w:rsidRDefault="00EF32CF" w:rsidP="00343B3F">
      <w:pPr>
        <w:spacing w:line="360" w:lineRule="auto"/>
        <w:jc w:val="both"/>
        <w:rPr>
          <w:lang w:val="en-US"/>
        </w:rPr>
      </w:pPr>
    </w:p>
    <w:p w14:paraId="116F855F" w14:textId="481FEBB1" w:rsidR="00736312" w:rsidRDefault="004A1DB8" w:rsidP="00343B3F">
      <w:pPr>
        <w:pStyle w:val="berschrift1"/>
        <w:numPr>
          <w:ilvl w:val="0"/>
          <w:numId w:val="2"/>
        </w:numPr>
        <w:spacing w:line="360" w:lineRule="auto"/>
        <w:jc w:val="both"/>
      </w:pPr>
      <w:bookmarkStart w:id="3" w:name="_Toc16684945"/>
      <w:r>
        <w:t xml:space="preserve">Project </w:t>
      </w:r>
      <w:bookmarkEnd w:id="3"/>
      <w:proofErr w:type="spellStart"/>
      <w:r w:rsidR="00205122">
        <w:t>Overview</w:t>
      </w:r>
      <w:proofErr w:type="spellEnd"/>
    </w:p>
    <w:p w14:paraId="5F98C0B4" w14:textId="14C92EDD" w:rsidR="005347DF" w:rsidRDefault="005347DF" w:rsidP="00467FFE">
      <w:pPr>
        <w:ind w:left="708"/>
        <w:jc w:val="both"/>
        <w:rPr>
          <w:lang w:val="en-US"/>
        </w:rPr>
      </w:pPr>
    </w:p>
    <w:p w14:paraId="6545FED5" w14:textId="05014FF9" w:rsidR="001D7DF4" w:rsidRPr="00205122" w:rsidRDefault="00205122" w:rsidP="00467FFE">
      <w:pPr>
        <w:ind w:left="708"/>
        <w:jc w:val="both"/>
        <w:rPr>
          <w:lang w:val="en-US"/>
        </w:rPr>
      </w:pPr>
      <w:r w:rsidRPr="00205122">
        <w:rPr>
          <w:lang w:val="en-US"/>
        </w:rPr>
        <w:t xml:space="preserve">We hold these truths to be self-evident, that all men are created equal, that they are endowed by </w:t>
      </w:r>
      <w:commentRangeStart w:id="4"/>
      <w:r w:rsidRPr="00205122">
        <w:rPr>
          <w:lang w:val="en-US"/>
        </w:rPr>
        <w:t>their Creator</w:t>
      </w:r>
      <w:commentRangeEnd w:id="4"/>
      <w:r w:rsidR="00E67363">
        <w:rPr>
          <w:rStyle w:val="Kommentarzeichen"/>
        </w:rPr>
        <w:commentReference w:id="4"/>
      </w:r>
      <w:r w:rsidRPr="00205122">
        <w:rPr>
          <w:lang w:val="en-US"/>
        </w:rPr>
        <w:t xml:space="preserve"> with certain unalienable Rights, that among these are Life, </w:t>
      </w:r>
      <w:proofErr w:type="gramStart"/>
      <w:r w:rsidRPr="00205122">
        <w:rPr>
          <w:lang w:val="en-US"/>
        </w:rPr>
        <w:t>Liberty</w:t>
      </w:r>
      <w:proofErr w:type="gramEnd"/>
      <w:r w:rsidRPr="00205122">
        <w:rPr>
          <w:lang w:val="en-US"/>
        </w:rPr>
        <w:t xml:space="preserve"> and the pursuit of Happiness.</w:t>
      </w:r>
    </w:p>
    <w:p w14:paraId="494E0F57" w14:textId="77777777" w:rsidR="001D7DF4" w:rsidRPr="00205122" w:rsidRDefault="001D7DF4" w:rsidP="001D7DF4">
      <w:pPr>
        <w:jc w:val="both"/>
        <w:rPr>
          <w:lang w:val="en-US"/>
        </w:rPr>
      </w:pPr>
    </w:p>
    <w:p w14:paraId="52046ED8" w14:textId="1615D42C" w:rsidR="001D7DF4" w:rsidRPr="001D7DF4" w:rsidRDefault="001D7DF4" w:rsidP="00205122">
      <w:pPr>
        <w:spacing w:line="360" w:lineRule="auto"/>
        <w:jc w:val="both"/>
        <w:rPr>
          <w:lang w:val="en-US"/>
        </w:rPr>
      </w:pPr>
      <w:r w:rsidRPr="001D7DF4">
        <w:rPr>
          <w:lang w:val="en-US"/>
        </w:rPr>
        <w:t xml:space="preserve">The Declaration of Independence is a foundational document for US-American nationhood not only because it lays out the rationale for and performatively enacts secession from Great Britain. The document is </w:t>
      </w:r>
      <w:r w:rsidR="00F93DBE" w:rsidRPr="008E0F9E">
        <w:rPr>
          <w:highlight w:val="yellow"/>
          <w:lang w:val="en-US"/>
        </w:rPr>
        <w:t>constitutive</w:t>
      </w:r>
      <w:r w:rsidRPr="001D7DF4">
        <w:rPr>
          <w:lang w:val="en-US"/>
        </w:rPr>
        <w:t xml:space="preserve"> </w:t>
      </w:r>
      <w:r w:rsidR="00F93DBE">
        <w:rPr>
          <w:lang w:val="en-US"/>
        </w:rPr>
        <w:t>as it</w:t>
      </w:r>
      <w:r w:rsidRPr="001D7DF4">
        <w:rPr>
          <w:lang w:val="en-US"/>
        </w:rPr>
        <w:t xml:space="preserve"> lays out foundational rights that are set out as both universal (as general humans rights) and specific (as the ethical foundations of a new form of Enlightenment nationhood). </w:t>
      </w:r>
      <w:r w:rsidR="00205122">
        <w:rPr>
          <w:lang w:val="en-US"/>
        </w:rPr>
        <w:t>“</w:t>
      </w:r>
      <w:r w:rsidR="00E67363">
        <w:rPr>
          <w:lang w:val="en-US"/>
        </w:rPr>
        <w:t>L</w:t>
      </w:r>
      <w:r w:rsidRPr="001D7DF4">
        <w:rPr>
          <w:lang w:val="en-US"/>
        </w:rPr>
        <w:t>ife</w:t>
      </w:r>
      <w:r w:rsidR="008E0F9E">
        <w:rPr>
          <w:lang w:val="en-US"/>
        </w:rPr>
        <w:t xml:space="preserve">” </w:t>
      </w:r>
      <w:r w:rsidR="004B2738">
        <w:rPr>
          <w:lang w:val="en-US"/>
        </w:rPr>
        <w:t>appears</w:t>
      </w:r>
      <w:r w:rsidR="00F93DBE">
        <w:rPr>
          <w:lang w:val="en-US"/>
        </w:rPr>
        <w:t xml:space="preserve"> indisputably </w:t>
      </w:r>
      <w:r w:rsidR="004B2738">
        <w:rPr>
          <w:lang w:val="en-US"/>
        </w:rPr>
        <w:t xml:space="preserve">as </w:t>
      </w:r>
      <w:r w:rsidR="00F93DBE">
        <w:rPr>
          <w:lang w:val="en-US"/>
        </w:rPr>
        <w:t xml:space="preserve">the </w:t>
      </w:r>
      <w:r w:rsidR="00F93DBE" w:rsidRPr="00F93DBE">
        <w:rPr>
          <w:lang w:val="en-US"/>
        </w:rPr>
        <w:t>broadest</w:t>
      </w:r>
      <w:r w:rsidR="004B2738">
        <w:rPr>
          <w:lang w:val="en-US"/>
        </w:rPr>
        <w:t xml:space="preserve"> of these three</w:t>
      </w:r>
      <w:r w:rsidR="00F93DBE" w:rsidRPr="00F93DBE">
        <w:rPr>
          <w:lang w:val="en-US"/>
        </w:rPr>
        <w:t xml:space="preserve"> categor</w:t>
      </w:r>
      <w:r w:rsidR="004B2738">
        <w:rPr>
          <w:lang w:val="en-US"/>
        </w:rPr>
        <w:t xml:space="preserve">ies, </w:t>
      </w:r>
      <w:r w:rsidR="00E67363">
        <w:rPr>
          <w:lang w:val="en-US"/>
        </w:rPr>
        <w:t>which also makes it a</w:t>
      </w:r>
      <w:r w:rsidRPr="001D7DF4">
        <w:rPr>
          <w:lang w:val="en-US"/>
        </w:rPr>
        <w:t xml:space="preserve"> highly nebulous and even contentious category. This is true within the discussions of natural rights and social contract philosophy from w</w:t>
      </w:r>
      <w:r>
        <w:rPr>
          <w:lang w:val="en-US"/>
        </w:rPr>
        <w:t>h</w:t>
      </w:r>
      <w:r w:rsidRPr="001D7DF4">
        <w:rPr>
          <w:lang w:val="en-US"/>
        </w:rPr>
        <w:t>ich the D</w:t>
      </w:r>
      <w:r w:rsidR="00467FFE">
        <w:rPr>
          <w:lang w:val="en-US"/>
        </w:rPr>
        <w:t>eclaration</w:t>
      </w:r>
      <w:r w:rsidRPr="001D7DF4">
        <w:rPr>
          <w:lang w:val="en-US"/>
        </w:rPr>
        <w:t xml:space="preserve"> of I</w:t>
      </w:r>
      <w:r w:rsidR="00467FFE">
        <w:rPr>
          <w:lang w:val="en-US"/>
        </w:rPr>
        <w:t>ndependence</w:t>
      </w:r>
      <w:r w:rsidRPr="001D7DF4">
        <w:rPr>
          <w:lang w:val="en-US"/>
        </w:rPr>
        <w:t xml:space="preserve"> draws. It is even more strikingly the case in the over two centuries of political and legal debates that have mobilized the notion of </w:t>
      </w:r>
      <w:r>
        <w:rPr>
          <w:lang w:val="en-US"/>
        </w:rPr>
        <w:t>“</w:t>
      </w:r>
      <w:r w:rsidRPr="001D7DF4">
        <w:rPr>
          <w:lang w:val="en-US"/>
        </w:rPr>
        <w:t>inalienable rights</w:t>
      </w:r>
      <w:r>
        <w:rPr>
          <w:lang w:val="en-US"/>
        </w:rPr>
        <w:t>”</w:t>
      </w:r>
      <w:r w:rsidRPr="001D7DF4">
        <w:rPr>
          <w:lang w:val="en-US"/>
        </w:rPr>
        <w:t xml:space="preserve"> in regard to </w:t>
      </w:r>
      <w:r>
        <w:rPr>
          <w:lang w:val="en-US"/>
        </w:rPr>
        <w:t>“</w:t>
      </w:r>
      <w:r w:rsidRPr="001D7DF4">
        <w:rPr>
          <w:lang w:val="en-US"/>
        </w:rPr>
        <w:t>life.</w:t>
      </w:r>
      <w:r>
        <w:rPr>
          <w:lang w:val="en-US"/>
        </w:rPr>
        <w:t>”</w:t>
      </w:r>
    </w:p>
    <w:p w14:paraId="0F1D44B7" w14:textId="77777777" w:rsidR="001D7DF4" w:rsidRPr="001D7DF4" w:rsidRDefault="001D7DF4" w:rsidP="00205122">
      <w:pPr>
        <w:spacing w:line="360" w:lineRule="auto"/>
        <w:jc w:val="both"/>
        <w:rPr>
          <w:lang w:val="en-US"/>
        </w:rPr>
      </w:pPr>
    </w:p>
    <w:p w14:paraId="70E1D7B3" w14:textId="3D949E9E" w:rsidR="001D7DF4" w:rsidRPr="001D7DF4" w:rsidRDefault="001D7DF4" w:rsidP="00205122">
      <w:pPr>
        <w:spacing w:line="360" w:lineRule="auto"/>
        <w:jc w:val="both"/>
        <w:rPr>
          <w:lang w:val="en-US"/>
        </w:rPr>
      </w:pPr>
      <w:r w:rsidRPr="001D7DF4">
        <w:rPr>
          <w:lang w:val="en-US"/>
        </w:rPr>
        <w:t>Not</w:t>
      </w:r>
      <w:r w:rsidR="004B2738">
        <w:rPr>
          <w:lang w:val="en-US"/>
        </w:rPr>
        <w:t xml:space="preserve"> only the disciplines of</w:t>
      </w:r>
      <w:r w:rsidRPr="001D7DF4">
        <w:rPr>
          <w:lang w:val="en-US"/>
        </w:rPr>
        <w:t xml:space="preserve"> philosophy and law, but literature has grappled with these questions and connections (and maybe even grappled with them more thoroughly through combination of speculation and imagination?)</w:t>
      </w:r>
    </w:p>
    <w:p w14:paraId="6F60339A" w14:textId="77777777" w:rsidR="00467FFE" w:rsidRPr="00467FFE" w:rsidRDefault="00467FFE" w:rsidP="00467FFE">
      <w:pPr>
        <w:spacing w:line="360" w:lineRule="auto"/>
        <w:rPr>
          <w:lang w:val="en-US"/>
        </w:rPr>
      </w:pPr>
      <w:r w:rsidRPr="00467FFE">
        <w:rPr>
          <w:lang w:val="en-US"/>
        </w:rPr>
        <w:t xml:space="preserve">Reason of rise of spec fic </w:t>
      </w:r>
      <w:r w:rsidRPr="00467FFE">
        <w:rPr>
          <w:lang w:val="en-US"/>
        </w:rPr>
        <w:sym w:font="Wingdings" w:char="F0E0"/>
      </w:r>
      <w:r w:rsidRPr="00467FFE">
        <w:rPr>
          <w:lang w:val="en-US"/>
        </w:rPr>
        <w:t xml:space="preserve"> revaluation of constitution</w:t>
      </w:r>
    </w:p>
    <w:p w14:paraId="58A87E86" w14:textId="77777777" w:rsidR="00467FFE" w:rsidRPr="00467FFE" w:rsidRDefault="00467FFE" w:rsidP="00467FFE">
      <w:pPr>
        <w:spacing w:line="360" w:lineRule="auto"/>
        <w:rPr>
          <w:lang w:val="en-US"/>
        </w:rPr>
      </w:pPr>
      <w:r w:rsidRPr="00467FFE">
        <w:rPr>
          <w:lang w:val="en-US"/>
        </w:rPr>
        <w:t xml:space="preserve">Legal interpretations </w:t>
      </w:r>
      <w:r w:rsidRPr="00467FFE">
        <w:rPr>
          <w:lang w:val="en-US"/>
        </w:rPr>
        <w:sym w:font="Wingdings" w:char="F0E0"/>
      </w:r>
      <w:r w:rsidRPr="00467FFE">
        <w:rPr>
          <w:lang w:val="en-US"/>
        </w:rPr>
        <w:t xml:space="preserve"> facts are based on fiction </w:t>
      </w:r>
    </w:p>
    <w:p w14:paraId="231CE936" w14:textId="26E60CB5" w:rsidR="001D7DF4" w:rsidRDefault="00467FFE" w:rsidP="00467FFE">
      <w:pPr>
        <w:spacing w:line="360" w:lineRule="auto"/>
        <w:rPr>
          <w:lang w:val="en-US"/>
        </w:rPr>
      </w:pPr>
      <w:r w:rsidRPr="00467FFE">
        <w:rPr>
          <w:lang w:val="en-US"/>
        </w:rPr>
        <w:t>Fiction makes facts</w:t>
      </w:r>
    </w:p>
    <w:p w14:paraId="628237C5" w14:textId="215E8D30" w:rsidR="00467FFE" w:rsidRPr="001D7DF4" w:rsidRDefault="00762474" w:rsidP="00467FFE">
      <w:pPr>
        <w:spacing w:line="360" w:lineRule="auto"/>
        <w:rPr>
          <w:lang w:val="en-US"/>
        </w:rPr>
      </w:pPr>
      <w:r>
        <w:rPr>
          <w:lang w:val="en-US"/>
        </w:rPr>
        <w:t xml:space="preserve">Especially in legal discourse the connection between “life” and “inalienable right” locates itself in the realm </w:t>
      </w:r>
      <w:proofErr w:type="gramStart"/>
      <w:r>
        <w:rPr>
          <w:lang w:val="en-US"/>
        </w:rPr>
        <w:t>of  Yet</w:t>
      </w:r>
      <w:proofErr w:type="gramEnd"/>
      <w:r>
        <w:rPr>
          <w:lang w:val="en-US"/>
        </w:rPr>
        <w:t xml:space="preserve">, in this project, I propose a study about the inalienable right </w:t>
      </w:r>
      <w:r w:rsidRPr="00762474">
        <w:rPr>
          <w:i/>
          <w:iCs/>
          <w:lang w:val="en-US"/>
        </w:rPr>
        <w:t>of</w:t>
      </w:r>
      <w:r>
        <w:rPr>
          <w:lang w:val="en-US"/>
        </w:rPr>
        <w:t xml:space="preserve"> life.</w:t>
      </w:r>
    </w:p>
    <w:p w14:paraId="1E9F31BE" w14:textId="77777777" w:rsidR="00762474" w:rsidRDefault="001D7DF4" w:rsidP="00205122">
      <w:pPr>
        <w:spacing w:line="360" w:lineRule="auto"/>
        <w:jc w:val="both"/>
        <w:rPr>
          <w:lang w:val="en-US"/>
        </w:rPr>
      </w:pPr>
      <w:r w:rsidRPr="001D7DF4">
        <w:rPr>
          <w:lang w:val="en-US"/>
        </w:rPr>
        <w:t xml:space="preserve">Schritt 5 / „right of </w:t>
      </w:r>
      <w:proofErr w:type="gramStart"/>
      <w:r w:rsidRPr="001D7DF4">
        <w:rPr>
          <w:lang w:val="en-US"/>
        </w:rPr>
        <w:t>life“ -</w:t>
      </w:r>
      <w:proofErr w:type="gramEnd"/>
      <w:r w:rsidRPr="001D7DF4">
        <w:rPr>
          <w:lang w:val="en-US"/>
        </w:rPr>
        <w:t xml:space="preserve"> explain your choice of preposition -&gt; disruption of political slogan, arguably all too simple understanding/</w:t>
      </w:r>
      <w:r w:rsidR="00467FFE">
        <w:rPr>
          <w:lang w:val="en-US"/>
        </w:rPr>
        <w:t>reduction</w:t>
      </w:r>
      <w:r w:rsidRPr="001D7DF4">
        <w:rPr>
          <w:lang w:val="en-US"/>
        </w:rPr>
        <w:t xml:space="preserve"> of the „right“ + „life“ connection forged in the constitution. </w:t>
      </w:r>
    </w:p>
    <w:p w14:paraId="293EBF05" w14:textId="531F95BC" w:rsidR="00E67363" w:rsidRDefault="00762474" w:rsidP="00205122">
      <w:pPr>
        <w:spacing w:line="360" w:lineRule="auto"/>
        <w:jc w:val="both"/>
        <w:rPr>
          <w:lang w:val="en-US"/>
        </w:rPr>
      </w:pPr>
      <w:r>
        <w:rPr>
          <w:lang w:val="en-US"/>
        </w:rPr>
        <w:t xml:space="preserve">The choice to analyze the </w:t>
      </w:r>
      <w:r w:rsidR="001D7DF4" w:rsidRPr="001D7DF4">
        <w:rPr>
          <w:lang w:val="en-US"/>
        </w:rPr>
        <w:t xml:space="preserve">right </w:t>
      </w:r>
      <w:r w:rsidR="001D7DF4" w:rsidRPr="00762474">
        <w:rPr>
          <w:i/>
          <w:iCs/>
          <w:lang w:val="en-US"/>
        </w:rPr>
        <w:t>of</w:t>
      </w:r>
      <w:r w:rsidR="001D7DF4" w:rsidRPr="001D7DF4">
        <w:rPr>
          <w:lang w:val="en-US"/>
        </w:rPr>
        <w:t xml:space="preserve"> lif</w:t>
      </w:r>
      <w:r>
        <w:rPr>
          <w:lang w:val="en-US"/>
        </w:rPr>
        <w:t>e</w:t>
      </w:r>
      <w:r w:rsidR="001D7DF4" w:rsidRPr="001D7DF4">
        <w:rPr>
          <w:lang w:val="en-US"/>
        </w:rPr>
        <w:t xml:space="preserve"> openness </w:t>
      </w:r>
    </w:p>
    <w:p w14:paraId="04C2724F" w14:textId="77777777" w:rsidR="00762474" w:rsidRDefault="001D7DF4" w:rsidP="00762474">
      <w:pPr>
        <w:spacing w:line="360" w:lineRule="auto"/>
        <w:jc w:val="both"/>
        <w:rPr>
          <w:lang w:val="en-US"/>
        </w:rPr>
      </w:pPr>
      <w:r w:rsidRPr="001D7DF4">
        <w:rPr>
          <w:lang w:val="en-US"/>
        </w:rPr>
        <w:t xml:space="preserve">explored in literature, and, </w:t>
      </w:r>
      <w:r w:rsidR="00E67363">
        <w:rPr>
          <w:lang w:val="en-US"/>
        </w:rPr>
        <w:t xml:space="preserve">one can </w:t>
      </w:r>
      <w:r w:rsidRPr="001D7DF4">
        <w:rPr>
          <w:lang w:val="en-US"/>
        </w:rPr>
        <w:t xml:space="preserve">argue, </w:t>
      </w:r>
      <w:proofErr w:type="gramStart"/>
      <w:r w:rsidRPr="001D7DF4">
        <w:rPr>
          <w:lang w:val="en-US"/>
        </w:rPr>
        <w:t>opened up</w:t>
      </w:r>
      <w:proofErr w:type="gramEnd"/>
      <w:r w:rsidRPr="001D7DF4">
        <w:rPr>
          <w:lang w:val="en-US"/>
        </w:rPr>
        <w:t xml:space="preserve"> by the formulation of the D</w:t>
      </w:r>
      <w:r w:rsidR="00E67363">
        <w:rPr>
          <w:lang w:val="en-US"/>
        </w:rPr>
        <w:t>eclaration</w:t>
      </w:r>
      <w:r w:rsidRPr="001D7DF4">
        <w:rPr>
          <w:lang w:val="en-US"/>
        </w:rPr>
        <w:t xml:space="preserve"> of I</w:t>
      </w:r>
      <w:r w:rsidR="00E67363">
        <w:rPr>
          <w:lang w:val="en-US"/>
        </w:rPr>
        <w:t xml:space="preserve">ndependence. </w:t>
      </w:r>
    </w:p>
    <w:p w14:paraId="730CAB74" w14:textId="77777777" w:rsidR="00762474" w:rsidRDefault="00E67363" w:rsidP="00762474">
      <w:pPr>
        <w:spacing w:line="360" w:lineRule="auto"/>
        <w:ind w:firstLine="708"/>
        <w:jc w:val="both"/>
        <w:rPr>
          <w:lang w:val="en-US"/>
        </w:rPr>
      </w:pPr>
      <w:r w:rsidRPr="00E67363">
        <w:rPr>
          <w:lang w:val="en-US"/>
        </w:rPr>
        <w:t xml:space="preserve">Literature, fed with the power of the imagination, offers to us yet a different approach to this challenging question by telling us what life is through stories. Especially in the realm of speculative fiction and science fiction we encounter stories that put our definitions about (human) life to test. Framed in a North American historiographical and sociocultural context, my project is a narratological study that analyses the different modes and the meaning of storytelling in the construction of the “right of life.” I explore varying literary conceptualizations of life, looking at textual representations of forms of life </w:t>
      </w:r>
      <w:r w:rsidRPr="00762474">
        <w:rPr>
          <w:highlight w:val="yellow"/>
          <w:lang w:val="en-US"/>
        </w:rPr>
        <w:t>in the genre of SF</w:t>
      </w:r>
      <w:r w:rsidRPr="00E67363">
        <w:rPr>
          <w:lang w:val="en-US"/>
        </w:rPr>
        <w:t xml:space="preserve"> that I will embed in philosophical and biopolitical discussions of the categories of </w:t>
      </w:r>
      <w:r w:rsidRPr="00762474">
        <w:rPr>
          <w:i/>
          <w:iCs/>
          <w:lang w:val="en-US"/>
        </w:rPr>
        <w:t>bios</w:t>
      </w:r>
      <w:r w:rsidRPr="00E67363">
        <w:rPr>
          <w:lang w:val="en-US"/>
        </w:rPr>
        <w:t xml:space="preserve"> and </w:t>
      </w:r>
      <w:proofErr w:type="spellStart"/>
      <w:r w:rsidRPr="00762474">
        <w:rPr>
          <w:i/>
          <w:iCs/>
          <w:lang w:val="en-US"/>
        </w:rPr>
        <w:t>zoe</w:t>
      </w:r>
      <w:proofErr w:type="spellEnd"/>
      <w:r w:rsidRPr="00E67363">
        <w:rPr>
          <w:lang w:val="en-US"/>
        </w:rPr>
        <w:t xml:space="preserve">, </w:t>
      </w:r>
      <w:r w:rsidRPr="00762474">
        <w:rPr>
          <w:i/>
          <w:iCs/>
          <w:lang w:val="en-US"/>
        </w:rPr>
        <w:t xml:space="preserve">vita </w:t>
      </w:r>
      <w:proofErr w:type="spellStart"/>
      <w:r w:rsidRPr="00762474">
        <w:rPr>
          <w:i/>
          <w:iCs/>
          <w:lang w:val="en-US"/>
        </w:rPr>
        <w:t>activa</w:t>
      </w:r>
      <w:proofErr w:type="spellEnd"/>
      <w:r w:rsidRPr="00E67363">
        <w:rPr>
          <w:lang w:val="en-US"/>
        </w:rPr>
        <w:t xml:space="preserve"> and </w:t>
      </w:r>
      <w:r w:rsidRPr="00762474">
        <w:rPr>
          <w:i/>
          <w:iCs/>
          <w:lang w:val="en-US"/>
        </w:rPr>
        <w:t xml:space="preserve">vita </w:t>
      </w:r>
      <w:proofErr w:type="spellStart"/>
      <w:r w:rsidRPr="00762474">
        <w:rPr>
          <w:i/>
          <w:iCs/>
          <w:lang w:val="en-US"/>
        </w:rPr>
        <w:t>comtemplativa</w:t>
      </w:r>
      <w:proofErr w:type="spellEnd"/>
      <w:r w:rsidRPr="00E67363">
        <w:rPr>
          <w:lang w:val="en-US"/>
        </w:rPr>
        <w:t xml:space="preserve"> (Arendt). </w:t>
      </w:r>
      <w:r w:rsidR="0045331D">
        <w:rPr>
          <w:lang w:val="en-US"/>
        </w:rPr>
        <w:t>I</w:t>
      </w:r>
      <w:r w:rsidR="00F56404">
        <w:rPr>
          <w:lang w:val="en-US"/>
        </w:rPr>
        <w:t xml:space="preserve"> </w:t>
      </w:r>
      <w:r w:rsidR="0045331D">
        <w:rPr>
          <w:lang w:val="en-US"/>
        </w:rPr>
        <w:t>will look at h</w:t>
      </w:r>
      <w:r w:rsidR="00006730">
        <w:rPr>
          <w:lang w:val="en-US"/>
        </w:rPr>
        <w:t xml:space="preserve">ow </w:t>
      </w:r>
      <w:r w:rsidR="0045331D">
        <w:rPr>
          <w:lang w:val="en-US"/>
        </w:rPr>
        <w:t>life</w:t>
      </w:r>
      <w:r w:rsidR="00006730">
        <w:rPr>
          <w:lang w:val="en-US"/>
        </w:rPr>
        <w:t xml:space="preserve"> </w:t>
      </w:r>
      <w:r w:rsidR="0045331D">
        <w:rPr>
          <w:lang w:val="en-US"/>
        </w:rPr>
        <w:t>is being</w:t>
      </w:r>
      <w:r w:rsidR="00006730">
        <w:rPr>
          <w:lang w:val="en-US"/>
        </w:rPr>
        <w:t xml:space="preserve"> narrated</w:t>
      </w:r>
      <w:r w:rsidR="0045331D">
        <w:rPr>
          <w:lang w:val="en-US"/>
        </w:rPr>
        <w:t xml:space="preserve">. </w:t>
      </w:r>
    </w:p>
    <w:p w14:paraId="151D3A04" w14:textId="6605C9BC" w:rsidR="008F0A02" w:rsidRDefault="000066E8" w:rsidP="00762474">
      <w:pPr>
        <w:spacing w:line="360" w:lineRule="auto"/>
        <w:ind w:firstLine="708"/>
        <w:jc w:val="both"/>
        <w:rPr>
          <w:lang w:val="en-US"/>
        </w:rPr>
      </w:pPr>
      <w:r>
        <w:rPr>
          <w:lang w:val="en-US"/>
        </w:rPr>
        <w:t>I will</w:t>
      </w:r>
      <w:r w:rsidR="0045331D">
        <w:rPr>
          <w:lang w:val="en-US"/>
        </w:rPr>
        <w:t xml:space="preserve"> </w:t>
      </w:r>
      <w:r w:rsidR="00441FA8">
        <w:rPr>
          <w:lang w:val="en-US"/>
        </w:rPr>
        <w:t xml:space="preserve">reflect on the </w:t>
      </w:r>
      <w:r w:rsidR="00E41F0A">
        <w:rPr>
          <w:lang w:val="en-US"/>
        </w:rPr>
        <w:t xml:space="preserve">proclamation of life as an inalienable right and </w:t>
      </w:r>
      <w:r w:rsidR="00467FFE">
        <w:rPr>
          <w:lang w:val="en-US"/>
        </w:rPr>
        <w:t>its</w:t>
      </w:r>
      <w:r w:rsidR="00E41F0A">
        <w:rPr>
          <w:lang w:val="en-US"/>
        </w:rPr>
        <w:t xml:space="preserve"> </w:t>
      </w:r>
      <w:r>
        <w:rPr>
          <w:lang w:val="en-US"/>
        </w:rPr>
        <w:t xml:space="preserve">resulting </w:t>
      </w:r>
      <w:r w:rsidR="00E41F0A">
        <w:rPr>
          <w:lang w:val="en-US"/>
        </w:rPr>
        <w:t xml:space="preserve">legal implications. </w:t>
      </w:r>
      <w:r w:rsidRPr="000066E8">
        <w:rPr>
          <w:highlight w:val="yellow"/>
          <w:lang w:val="en-US"/>
        </w:rPr>
        <w:t>Here</w:t>
      </w:r>
      <w:r>
        <w:rPr>
          <w:lang w:val="en-US"/>
        </w:rPr>
        <w:t xml:space="preserve"> </w:t>
      </w:r>
      <w:r w:rsidRPr="000066E8">
        <w:rPr>
          <w:highlight w:val="yellow"/>
          <w:lang w:val="en-US"/>
        </w:rPr>
        <w:t>(</w:t>
      </w:r>
      <w:r>
        <w:rPr>
          <w:highlight w:val="yellow"/>
          <w:lang w:val="en-US"/>
        </w:rPr>
        <w:t xml:space="preserve">= I assume that this will happen </w:t>
      </w:r>
      <w:r w:rsidRPr="000066E8">
        <w:rPr>
          <w:highlight w:val="yellow"/>
          <w:lang w:val="en-US"/>
        </w:rPr>
        <w:t>in the texts</w:t>
      </w:r>
      <w:r>
        <w:rPr>
          <w:highlight w:val="yellow"/>
          <w:lang w:val="en-US"/>
        </w:rPr>
        <w:t xml:space="preserve"> that I will read</w:t>
      </w:r>
      <w:r w:rsidRPr="000066E8">
        <w:rPr>
          <w:highlight w:val="yellow"/>
          <w:lang w:val="en-US"/>
        </w:rPr>
        <w:t>?),</w:t>
      </w:r>
      <w:r>
        <w:rPr>
          <w:lang w:val="en-US"/>
        </w:rPr>
        <w:t xml:space="preserve"> a</w:t>
      </w:r>
      <w:r w:rsidR="00E41F0A">
        <w:rPr>
          <w:lang w:val="en-US"/>
        </w:rPr>
        <w:t xml:space="preserve"> question arises</w:t>
      </w:r>
      <w:r>
        <w:rPr>
          <w:lang w:val="en-US"/>
        </w:rPr>
        <w:t xml:space="preserve"> that opens the floor for a discussion of the human </w:t>
      </w:r>
      <w:r w:rsidR="00C3082A">
        <w:rPr>
          <w:lang w:val="en-US"/>
        </w:rPr>
        <w:t>(</w:t>
      </w:r>
      <w:r>
        <w:rPr>
          <w:lang w:val="en-US"/>
        </w:rPr>
        <w:t>vs. the nonhuman</w:t>
      </w:r>
      <w:r w:rsidR="00C3082A">
        <w:rPr>
          <w:lang w:val="en-US"/>
        </w:rPr>
        <w:t xml:space="preserve">) </w:t>
      </w:r>
      <w:r>
        <w:rPr>
          <w:lang w:val="en-US"/>
        </w:rPr>
        <w:t>condition</w:t>
      </w:r>
      <w:r w:rsidR="00E41F0A">
        <w:rPr>
          <w:lang w:val="en-US"/>
        </w:rPr>
        <w:t xml:space="preserve">: </w:t>
      </w:r>
      <w:r>
        <w:rPr>
          <w:lang w:val="en-US"/>
        </w:rPr>
        <w:t>W</w:t>
      </w:r>
      <w:r w:rsidR="004243E7">
        <w:rPr>
          <w:lang w:val="en-US"/>
        </w:rPr>
        <w:t xml:space="preserve">hose life is regarded </w:t>
      </w:r>
      <w:r w:rsidR="00C3082A">
        <w:rPr>
          <w:lang w:val="en-US"/>
        </w:rPr>
        <w:t xml:space="preserve">and thus protected </w:t>
      </w:r>
      <w:r w:rsidR="004243E7">
        <w:rPr>
          <w:lang w:val="en-US"/>
        </w:rPr>
        <w:t xml:space="preserve">as </w:t>
      </w:r>
      <w:r>
        <w:rPr>
          <w:lang w:val="en-US"/>
        </w:rPr>
        <w:t xml:space="preserve">an </w:t>
      </w:r>
      <w:r w:rsidR="004243E7">
        <w:rPr>
          <w:lang w:val="en-US"/>
        </w:rPr>
        <w:t xml:space="preserve">inalienable right? </w:t>
      </w:r>
      <w:r w:rsidR="00E41F0A">
        <w:rPr>
          <w:lang w:val="en-US"/>
        </w:rPr>
        <w:t xml:space="preserve">I will connect these enquiries to </w:t>
      </w:r>
      <w:r w:rsidR="008F0A02" w:rsidRPr="008F0A02">
        <w:rPr>
          <w:lang w:val="en-US"/>
        </w:rPr>
        <w:t xml:space="preserve">the field of multispecies ethnographies </w:t>
      </w:r>
      <w:proofErr w:type="gramStart"/>
      <w:r w:rsidR="008F0A02" w:rsidRPr="008F0A02">
        <w:rPr>
          <w:lang w:val="en-US"/>
        </w:rPr>
        <w:t>in order to</w:t>
      </w:r>
      <w:proofErr w:type="gramEnd"/>
      <w:r w:rsidR="008F0A02" w:rsidRPr="008F0A02">
        <w:rPr>
          <w:lang w:val="en-US"/>
        </w:rPr>
        <w:t xml:space="preserve"> </w:t>
      </w:r>
      <w:r w:rsidR="000308A1">
        <w:rPr>
          <w:lang w:val="en-US"/>
        </w:rPr>
        <w:t>investigate</w:t>
      </w:r>
      <w:r w:rsidR="008F0A02" w:rsidRPr="008F0A02">
        <w:rPr>
          <w:lang w:val="en-US"/>
        </w:rPr>
        <w:t xml:space="preserve"> the premises and promises of</w:t>
      </w:r>
      <w:r w:rsidR="0045331D">
        <w:rPr>
          <w:lang w:val="en-US"/>
        </w:rPr>
        <w:t xml:space="preserve"> a </w:t>
      </w:r>
      <w:r w:rsidR="008F0A02" w:rsidRPr="008F0A02">
        <w:rPr>
          <w:lang w:val="en-US"/>
        </w:rPr>
        <w:t>multispecies democracy.</w:t>
      </w:r>
      <w:r w:rsidR="00441FA8">
        <w:rPr>
          <w:lang w:val="en-US"/>
        </w:rPr>
        <w:t xml:space="preserve"> The </w:t>
      </w:r>
      <w:r w:rsidR="008F0A02" w:rsidRPr="008F0A02">
        <w:rPr>
          <w:lang w:val="en-US"/>
        </w:rPr>
        <w:t>study</w:t>
      </w:r>
      <w:r w:rsidR="00441FA8">
        <w:rPr>
          <w:lang w:val="en-US"/>
        </w:rPr>
        <w:t>, then, also</w:t>
      </w:r>
      <w:r w:rsidR="008F0A02" w:rsidRPr="008F0A02">
        <w:rPr>
          <w:lang w:val="en-US"/>
        </w:rPr>
        <w:t xml:space="preserve"> </w:t>
      </w:r>
      <w:r w:rsidR="00441FA8">
        <w:rPr>
          <w:lang w:val="en-US"/>
        </w:rPr>
        <w:t>will contribute</w:t>
      </w:r>
      <w:r w:rsidR="008F0A02" w:rsidRPr="008F0A02">
        <w:rPr>
          <w:lang w:val="en-US"/>
        </w:rPr>
        <w:t xml:space="preserve"> to the recently revived discourses </w:t>
      </w:r>
      <w:r w:rsidR="008F0A02" w:rsidRPr="008F0A02">
        <w:rPr>
          <w:lang w:val="en-US"/>
        </w:rPr>
        <w:lastRenderedPageBreak/>
        <w:t xml:space="preserve">about the connection between life and narrative, and the interrelation between </w:t>
      </w:r>
      <w:r w:rsidR="006C6384">
        <w:rPr>
          <w:lang w:val="en-US"/>
        </w:rPr>
        <w:t>fact</w:t>
      </w:r>
      <w:r w:rsidR="008F0A02" w:rsidRPr="008F0A02">
        <w:rPr>
          <w:lang w:val="en-US"/>
        </w:rPr>
        <w:t xml:space="preserve"> and </w:t>
      </w:r>
      <w:r w:rsidR="006C6384">
        <w:rPr>
          <w:lang w:val="en-US"/>
        </w:rPr>
        <w:t>fiction</w:t>
      </w:r>
      <w:r w:rsidR="008F0A02" w:rsidRPr="008F0A02">
        <w:rPr>
          <w:lang w:val="en-US"/>
        </w:rPr>
        <w:t>, in general.</w:t>
      </w:r>
    </w:p>
    <w:p w14:paraId="5D74B1D3" w14:textId="7EA44E66" w:rsidR="00BC3C72" w:rsidRDefault="00BC3C72" w:rsidP="00BC3C72">
      <w:pPr>
        <w:pStyle w:val="berschrift1"/>
        <w:numPr>
          <w:ilvl w:val="0"/>
          <w:numId w:val="2"/>
        </w:numPr>
        <w:rPr>
          <w:lang w:val="en-US"/>
        </w:rPr>
      </w:pPr>
      <w:bookmarkStart w:id="5" w:name="_Toc16684946"/>
      <w:r>
        <w:rPr>
          <w:lang w:val="en-US"/>
        </w:rPr>
        <w:t>State of Research</w:t>
      </w:r>
      <w:r w:rsidR="00C3082A">
        <w:rPr>
          <w:lang w:val="en-US"/>
        </w:rPr>
        <w:t xml:space="preserve"> </w:t>
      </w:r>
      <w:r w:rsidR="00C3082A" w:rsidRPr="00C3082A">
        <w:rPr>
          <w:lang w:val="en-US"/>
        </w:rPr>
        <w:t>and Objectives</w:t>
      </w:r>
      <w:bookmarkEnd w:id="5"/>
    </w:p>
    <w:p w14:paraId="60D6E5DC" w14:textId="77777777" w:rsidR="00BC3C72" w:rsidRDefault="00BC3C72" w:rsidP="00BC3C72">
      <w:pPr>
        <w:rPr>
          <w:lang w:val="en-US"/>
        </w:rPr>
      </w:pPr>
    </w:p>
    <w:p w14:paraId="2F3D0C94" w14:textId="09201F16" w:rsidR="00BC3C72" w:rsidRPr="00BC3C72" w:rsidRDefault="00BC3C72" w:rsidP="00BC3C72">
      <w:pPr>
        <w:rPr>
          <w:highlight w:val="yellow"/>
          <w:lang w:val="en-US"/>
        </w:rPr>
      </w:pPr>
      <w:r w:rsidRPr="00BC3C72">
        <w:rPr>
          <w:highlight w:val="yellow"/>
          <w:lang w:val="en-US"/>
        </w:rPr>
        <w:t>- Provide overview of current</w:t>
      </w:r>
      <w:r w:rsidR="00C3082A">
        <w:rPr>
          <w:highlight w:val="yellow"/>
          <w:lang w:val="en-US"/>
        </w:rPr>
        <w:t>,</w:t>
      </w:r>
      <w:r w:rsidRPr="00BC3C72">
        <w:rPr>
          <w:highlight w:val="yellow"/>
          <w:lang w:val="en-US"/>
        </w:rPr>
        <w:t xml:space="preserve"> </w:t>
      </w:r>
      <w:r w:rsidR="00C3082A">
        <w:rPr>
          <w:highlight w:val="yellow"/>
          <w:lang w:val="en-US"/>
        </w:rPr>
        <w:t xml:space="preserve">relevant </w:t>
      </w:r>
      <w:r w:rsidRPr="00BC3C72">
        <w:rPr>
          <w:highlight w:val="yellow"/>
          <w:lang w:val="en-US"/>
        </w:rPr>
        <w:t xml:space="preserve">scholarship about SF: </w:t>
      </w:r>
    </w:p>
    <w:p w14:paraId="54185392" w14:textId="77777777" w:rsidR="00BC3C72" w:rsidRPr="00BC3C72" w:rsidRDefault="00BC3C72" w:rsidP="00BC3C72">
      <w:pPr>
        <w:pStyle w:val="Listenabsatz"/>
        <w:numPr>
          <w:ilvl w:val="0"/>
          <w:numId w:val="11"/>
        </w:numPr>
        <w:rPr>
          <w:highlight w:val="yellow"/>
          <w:lang w:val="en-US"/>
        </w:rPr>
      </w:pPr>
      <w:r w:rsidRPr="00BC3C72">
        <w:rPr>
          <w:highlight w:val="yellow"/>
          <w:lang w:val="en-US"/>
        </w:rPr>
        <w:t>Outline Posthumanism vs. Critical Posthumanism and relevance of both for SF</w:t>
      </w:r>
    </w:p>
    <w:p w14:paraId="444ADEA8" w14:textId="6B4E7606" w:rsidR="00BC3C72" w:rsidRDefault="00BC3C72" w:rsidP="00BC3C72">
      <w:pPr>
        <w:pStyle w:val="Listenabsatz"/>
        <w:numPr>
          <w:ilvl w:val="0"/>
          <w:numId w:val="11"/>
        </w:numPr>
        <w:rPr>
          <w:highlight w:val="yellow"/>
          <w:lang w:val="en-US"/>
        </w:rPr>
      </w:pPr>
      <w:r w:rsidRPr="00BC3C72">
        <w:rPr>
          <w:highlight w:val="yellow"/>
          <w:lang w:val="en-US"/>
        </w:rPr>
        <w:t>Biopolitics and SF</w:t>
      </w:r>
    </w:p>
    <w:p w14:paraId="00B384B4" w14:textId="29AC72AB" w:rsidR="00C3082A" w:rsidRDefault="004243E7" w:rsidP="004243E7">
      <w:pPr>
        <w:rPr>
          <w:highlight w:val="yellow"/>
          <w:lang w:val="en-US"/>
        </w:rPr>
      </w:pPr>
      <w:r>
        <w:rPr>
          <w:highlight w:val="yellow"/>
          <w:lang w:val="en-US"/>
        </w:rPr>
        <w:t xml:space="preserve">- </w:t>
      </w:r>
      <w:r w:rsidR="00D050B1">
        <w:rPr>
          <w:lang w:val="en-US"/>
        </w:rPr>
        <w:t>s</w:t>
      </w:r>
      <w:r w:rsidR="00D050B1" w:rsidRPr="00D050B1">
        <w:rPr>
          <w:lang w:val="en-US"/>
        </w:rPr>
        <w:t xml:space="preserve">tatus of life as inalienable </w:t>
      </w:r>
      <w:proofErr w:type="spellStart"/>
      <w:r w:rsidR="00D050B1" w:rsidRPr="00D050B1">
        <w:rPr>
          <w:lang w:val="en-US"/>
        </w:rPr>
        <w:t>right</w:t>
      </w:r>
      <w:r w:rsidRPr="004243E7">
        <w:rPr>
          <w:highlight w:val="yellow"/>
          <w:lang w:val="en-US"/>
        </w:rPr>
        <w:t>US</w:t>
      </w:r>
      <w:proofErr w:type="spellEnd"/>
      <w:r w:rsidRPr="004243E7">
        <w:rPr>
          <w:highlight w:val="yellow"/>
          <w:lang w:val="en-US"/>
        </w:rPr>
        <w:t xml:space="preserve"> LAW and its history</w:t>
      </w:r>
    </w:p>
    <w:p w14:paraId="3C12BD7D" w14:textId="778BE537" w:rsidR="004243E7" w:rsidRPr="004243E7" w:rsidRDefault="00C3082A" w:rsidP="004243E7">
      <w:pPr>
        <w:rPr>
          <w:highlight w:val="yellow"/>
          <w:lang w:val="en-US"/>
        </w:rPr>
      </w:pPr>
      <w:r>
        <w:rPr>
          <w:highlight w:val="yellow"/>
          <w:lang w:val="en-US"/>
        </w:rPr>
        <w:t>- definition of “multispecies democracy” so far?</w:t>
      </w:r>
      <w:r w:rsidR="004243E7" w:rsidRPr="004243E7">
        <w:rPr>
          <w:highlight w:val="yellow"/>
          <w:lang w:val="en-US"/>
        </w:rPr>
        <w:t xml:space="preserve"> </w:t>
      </w:r>
    </w:p>
    <w:p w14:paraId="4FD5BEEE" w14:textId="77777777" w:rsidR="00C3082A" w:rsidRPr="00BC3C72" w:rsidRDefault="00C3082A" w:rsidP="00467FFE">
      <w:pPr>
        <w:rPr>
          <w:highlight w:val="yellow"/>
          <w:lang w:val="en-US"/>
        </w:rPr>
      </w:pPr>
    </w:p>
    <w:p w14:paraId="236E3A3D" w14:textId="5D37479B" w:rsidR="00BC3C72" w:rsidRPr="00BC3C72" w:rsidRDefault="00BC3C72" w:rsidP="00BC3C72">
      <w:pPr>
        <w:rPr>
          <w:highlight w:val="yellow"/>
          <w:lang w:val="en-US"/>
        </w:rPr>
      </w:pPr>
      <w:r w:rsidRPr="00BC3C72">
        <w:rPr>
          <w:highlight w:val="yellow"/>
          <w:lang w:val="en-US"/>
        </w:rPr>
        <w:t xml:space="preserve">- What </w:t>
      </w:r>
      <w:r w:rsidR="00441FA8">
        <w:rPr>
          <w:highlight w:val="yellow"/>
          <w:lang w:val="en-US"/>
        </w:rPr>
        <w:t>will be</w:t>
      </w:r>
      <w:r w:rsidRPr="00BC3C72">
        <w:rPr>
          <w:highlight w:val="yellow"/>
          <w:lang w:val="en-US"/>
        </w:rPr>
        <w:t xml:space="preserve"> “new” about my study? </w:t>
      </w:r>
      <w:r w:rsidRPr="00BC3C72">
        <w:rPr>
          <w:highlight w:val="yellow"/>
          <w:lang w:val="en-US"/>
        </w:rPr>
        <w:sym w:font="Wingdings" w:char="F0E0"/>
      </w:r>
      <w:r w:rsidRPr="00BC3C72">
        <w:rPr>
          <w:highlight w:val="yellow"/>
          <w:lang w:val="en-US"/>
        </w:rPr>
        <w:t xml:space="preserve"> </w:t>
      </w:r>
    </w:p>
    <w:p w14:paraId="56BCF446" w14:textId="77777777" w:rsidR="00BC3C72" w:rsidRPr="00BC3C72" w:rsidRDefault="00BC3C72" w:rsidP="00BC3C72">
      <w:pPr>
        <w:ind w:left="360"/>
        <w:rPr>
          <w:highlight w:val="yellow"/>
          <w:lang w:val="en-US"/>
        </w:rPr>
      </w:pPr>
      <w:r w:rsidRPr="00BC3C72">
        <w:rPr>
          <w:highlight w:val="yellow"/>
          <w:lang w:val="en-US"/>
        </w:rPr>
        <w:t xml:space="preserve">1) my focus on narratology: narrative techniques (who/what is the narrator?), the way fiction provides an answer to “what is life” (through metaphor, etc.) </w:t>
      </w:r>
    </w:p>
    <w:p w14:paraId="2ABB5A59" w14:textId="0DEC9630" w:rsidR="00BC3C72" w:rsidRDefault="00BC3C72" w:rsidP="00BC3C72">
      <w:pPr>
        <w:ind w:left="360"/>
        <w:rPr>
          <w:lang w:val="en-US"/>
        </w:rPr>
      </w:pPr>
      <w:r w:rsidRPr="00BC3C72">
        <w:rPr>
          <w:highlight w:val="yellow"/>
          <w:lang w:val="en-US"/>
        </w:rPr>
        <w:t>2) test applicability of concept of multispecies democracy in those narratives: connect to</w:t>
      </w:r>
      <w:r w:rsidR="00E41F0A">
        <w:rPr>
          <w:highlight w:val="yellow"/>
          <w:lang w:val="en-US"/>
        </w:rPr>
        <w:t xml:space="preserve"> law, particularly the</w:t>
      </w:r>
      <w:r w:rsidRPr="00BC3C72">
        <w:rPr>
          <w:highlight w:val="yellow"/>
          <w:lang w:val="en-US"/>
        </w:rPr>
        <w:t xml:space="preserve"> field of human rights </w:t>
      </w:r>
      <w:r w:rsidRPr="00BC3C72">
        <w:rPr>
          <w:highlight w:val="yellow"/>
          <w:lang w:val="en-US"/>
        </w:rPr>
        <w:sym w:font="Wingdings" w:char="F0E0"/>
      </w:r>
      <w:r w:rsidRPr="00BC3C72">
        <w:rPr>
          <w:highlight w:val="yellow"/>
          <w:lang w:val="en-US"/>
        </w:rPr>
        <w:t xml:space="preserve"> extension of “more-than-human rights”? </w:t>
      </w:r>
      <w:r w:rsidRPr="00BC3C72">
        <w:rPr>
          <w:highlight w:val="yellow"/>
          <w:lang w:val="en-US"/>
        </w:rPr>
        <w:br/>
        <w:t xml:space="preserve">include </w:t>
      </w:r>
      <w:proofErr w:type="gramStart"/>
      <w:r w:rsidRPr="00BC3C72">
        <w:rPr>
          <w:highlight w:val="yellow"/>
          <w:lang w:val="en-US"/>
        </w:rPr>
        <w:t>discourses</w:t>
      </w:r>
      <w:r w:rsidR="00E41F0A">
        <w:rPr>
          <w:highlight w:val="yellow"/>
          <w:lang w:val="en-US"/>
        </w:rPr>
        <w:t>?</w:t>
      </w:r>
      <w:r w:rsidRPr="00BC3C72">
        <w:rPr>
          <w:highlight w:val="yellow"/>
          <w:lang w:val="en-US"/>
        </w:rPr>
        <w:t>:</w:t>
      </w:r>
      <w:proofErr w:type="gramEnd"/>
      <w:r w:rsidRPr="00BC3C72">
        <w:rPr>
          <w:highlight w:val="yellow"/>
          <w:lang w:val="en-US"/>
        </w:rPr>
        <w:t xml:space="preserve"> animal rights, euthanasia, eugenics</w:t>
      </w:r>
      <w:r>
        <w:rPr>
          <w:lang w:val="en-US"/>
        </w:rPr>
        <w:t xml:space="preserve"> </w:t>
      </w:r>
    </w:p>
    <w:p w14:paraId="5A05CBC4" w14:textId="4DF011F0" w:rsidR="00727BEE" w:rsidRDefault="008739AF" w:rsidP="00343B3F">
      <w:pPr>
        <w:spacing w:line="360" w:lineRule="auto"/>
        <w:jc w:val="both"/>
        <w:rPr>
          <w:lang w:val="en-US"/>
        </w:rPr>
      </w:pPr>
      <w:r>
        <w:rPr>
          <w:lang w:val="en-US"/>
        </w:rPr>
        <w:t>The idea of multispecies justice as a “solution”, ethical responsibility of humans towards other beings, assertion that there is a “non-human” ethics inherent in nature?! (</w:t>
      </w:r>
      <w:proofErr w:type="spellStart"/>
      <w:r>
        <w:rPr>
          <w:lang w:val="en-US"/>
        </w:rPr>
        <w:t>cf</w:t>
      </w:r>
      <w:proofErr w:type="spellEnd"/>
      <w:r>
        <w:rPr>
          <w:lang w:val="en-US"/>
        </w:rPr>
        <w:t xml:space="preserve"> bad article by Rose </w:t>
      </w:r>
      <w:proofErr w:type="spellStart"/>
      <w:r>
        <w:rPr>
          <w:lang w:val="en-US"/>
        </w:rPr>
        <w:t>sth</w:t>
      </w:r>
      <w:proofErr w:type="spellEnd"/>
      <w:r>
        <w:rPr>
          <w:lang w:val="en-US"/>
        </w:rPr>
        <w:t>.)</w:t>
      </w:r>
    </w:p>
    <w:p w14:paraId="0DECF93C" w14:textId="5A4E63DE" w:rsidR="008739AF" w:rsidRDefault="008739AF" w:rsidP="00343B3F">
      <w:pPr>
        <w:spacing w:line="360" w:lineRule="auto"/>
        <w:jc w:val="both"/>
        <w:rPr>
          <w:lang w:val="en-US"/>
        </w:rPr>
      </w:pPr>
      <w:r>
        <w:rPr>
          <w:lang w:val="en-US"/>
        </w:rPr>
        <w:t>Figure of the “ecological Indian” role of indigenous populations in ideas of “multispecies”; species as a problematic concept in itself</w:t>
      </w:r>
    </w:p>
    <w:p w14:paraId="398E1DCF" w14:textId="617D066F" w:rsidR="008739AF" w:rsidRDefault="008739AF" w:rsidP="00343B3F">
      <w:pPr>
        <w:spacing w:line="360" w:lineRule="auto"/>
        <w:jc w:val="both"/>
        <w:rPr>
          <w:lang w:val="en-US"/>
        </w:rPr>
      </w:pPr>
      <w:r>
        <w:rPr>
          <w:lang w:val="en-US"/>
        </w:rPr>
        <w:t>Why would one see MJ as a “solution” when the applicability of democracy hardly given in “human-only” world, social inequality, differences between global south and north etc.</w:t>
      </w:r>
    </w:p>
    <w:p w14:paraId="6B5CD279" w14:textId="77777777" w:rsidR="008739AF" w:rsidRDefault="008739AF" w:rsidP="00343B3F">
      <w:pPr>
        <w:spacing w:line="360" w:lineRule="auto"/>
        <w:jc w:val="both"/>
        <w:rPr>
          <w:lang w:val="en-US"/>
        </w:rPr>
      </w:pPr>
    </w:p>
    <w:p w14:paraId="08598456" w14:textId="77777777" w:rsidR="008739AF" w:rsidRDefault="008739AF" w:rsidP="00343B3F">
      <w:pPr>
        <w:spacing w:line="360" w:lineRule="auto"/>
        <w:jc w:val="both"/>
        <w:rPr>
          <w:lang w:val="en-US"/>
        </w:rPr>
      </w:pPr>
    </w:p>
    <w:p w14:paraId="7901E0F5" w14:textId="58201A94" w:rsidR="008739AF" w:rsidRDefault="008739AF" w:rsidP="00343B3F">
      <w:pPr>
        <w:spacing w:line="360" w:lineRule="auto"/>
        <w:jc w:val="both"/>
        <w:rPr>
          <w:lang w:val="en-US"/>
        </w:rPr>
      </w:pPr>
    </w:p>
    <w:p w14:paraId="62A8781B" w14:textId="77777777" w:rsidR="008739AF" w:rsidRDefault="008739AF" w:rsidP="00343B3F">
      <w:pPr>
        <w:spacing w:line="360" w:lineRule="auto"/>
        <w:jc w:val="both"/>
        <w:rPr>
          <w:lang w:val="en-US"/>
        </w:rPr>
      </w:pPr>
    </w:p>
    <w:p w14:paraId="33887D35" w14:textId="77777777" w:rsidR="00762474" w:rsidRDefault="00762474" w:rsidP="00762474">
      <w:pPr>
        <w:spacing w:line="360" w:lineRule="auto"/>
        <w:jc w:val="both"/>
        <w:rPr>
          <w:lang w:val="en-US"/>
        </w:rPr>
      </w:pPr>
      <w:r>
        <w:rPr>
          <w:highlight w:val="yellow"/>
          <w:lang w:val="en-US"/>
        </w:rPr>
        <w:t>Formulate m</w:t>
      </w:r>
      <w:r w:rsidRPr="00D035EA">
        <w:rPr>
          <w:highlight w:val="yellow"/>
          <w:lang w:val="en-US"/>
        </w:rPr>
        <w:t>ore precise research objectives that show direct link to primary texts, questions “emerging” from reading the primary literature</w:t>
      </w:r>
    </w:p>
    <w:p w14:paraId="29FFCC27" w14:textId="77777777" w:rsidR="00762474" w:rsidRPr="0003247F" w:rsidRDefault="00762474" w:rsidP="00343B3F">
      <w:pPr>
        <w:spacing w:line="360" w:lineRule="auto"/>
        <w:jc w:val="both"/>
        <w:rPr>
          <w:lang w:val="en-US"/>
        </w:rPr>
      </w:pPr>
    </w:p>
    <w:p w14:paraId="117E6E7A" w14:textId="502FB4B4" w:rsidR="001B6970" w:rsidRPr="004A1DB8" w:rsidRDefault="004A1DB8" w:rsidP="00343B3F">
      <w:pPr>
        <w:pStyle w:val="berschrift1"/>
        <w:numPr>
          <w:ilvl w:val="0"/>
          <w:numId w:val="2"/>
        </w:numPr>
        <w:spacing w:line="360" w:lineRule="auto"/>
        <w:jc w:val="both"/>
        <w:rPr>
          <w:lang w:val="en-US"/>
        </w:rPr>
      </w:pPr>
      <w:bookmarkStart w:id="6" w:name="_Toc16684947"/>
      <w:r>
        <w:rPr>
          <w:lang w:val="en-US"/>
        </w:rPr>
        <w:lastRenderedPageBreak/>
        <w:t>Methodology</w:t>
      </w:r>
      <w:r w:rsidR="00C3082A">
        <w:rPr>
          <w:lang w:val="en-US"/>
        </w:rPr>
        <w:t xml:space="preserve"> and</w:t>
      </w:r>
      <w:r w:rsidR="00BC3C72">
        <w:rPr>
          <w:lang w:val="en-US"/>
        </w:rPr>
        <w:t xml:space="preserve"> Research Areas</w:t>
      </w:r>
      <w:bookmarkEnd w:id="6"/>
      <w:r w:rsidR="00BC3C72">
        <w:rPr>
          <w:lang w:val="en-US"/>
        </w:rPr>
        <w:t xml:space="preserve"> </w:t>
      </w:r>
    </w:p>
    <w:p w14:paraId="79F8E15F" w14:textId="77777777" w:rsidR="00771D06" w:rsidRPr="004A1DB8" w:rsidRDefault="00771D06" w:rsidP="00343B3F">
      <w:pPr>
        <w:spacing w:line="360" w:lineRule="auto"/>
        <w:jc w:val="both"/>
        <w:rPr>
          <w:lang w:val="en-US"/>
        </w:rPr>
      </w:pPr>
    </w:p>
    <w:p w14:paraId="4271F2FC" w14:textId="1A6D3B2C" w:rsidR="001869C2" w:rsidRDefault="00AA1DD4" w:rsidP="0086688C">
      <w:pPr>
        <w:spacing w:line="360" w:lineRule="auto"/>
        <w:jc w:val="both"/>
        <w:rPr>
          <w:lang w:val="en-US"/>
        </w:rPr>
      </w:pPr>
      <w:r>
        <w:rPr>
          <w:lang w:val="en-US"/>
        </w:rPr>
        <w:t>My</w:t>
      </w:r>
      <w:r w:rsidR="00771D06" w:rsidRPr="00771D06">
        <w:rPr>
          <w:lang w:val="en-US"/>
        </w:rPr>
        <w:t xml:space="preserve"> project</w:t>
      </w:r>
      <w:r w:rsidR="00771D06">
        <w:rPr>
          <w:lang w:val="en-US"/>
        </w:rPr>
        <w:t xml:space="preserve"> is rooted</w:t>
      </w:r>
      <w:r w:rsidR="00736312" w:rsidRPr="00736312">
        <w:rPr>
          <w:lang w:val="en-US"/>
        </w:rPr>
        <w:t xml:space="preserve"> in the</w:t>
      </w:r>
      <w:r w:rsidR="00771D06">
        <w:rPr>
          <w:lang w:val="en-US"/>
        </w:rPr>
        <w:t xml:space="preserve"> disciplines of</w:t>
      </w:r>
      <w:r w:rsidR="00736312" w:rsidRPr="00736312">
        <w:rPr>
          <w:lang w:val="en-US"/>
        </w:rPr>
        <w:t xml:space="preserve"> Environmental Humanities and American Studies.</w:t>
      </w:r>
      <w:r w:rsidR="00771D06">
        <w:rPr>
          <w:lang w:val="en-US"/>
        </w:rPr>
        <w:t xml:space="preserve"> </w:t>
      </w:r>
      <w:r w:rsidR="00890462">
        <w:rPr>
          <w:lang w:val="en-US"/>
        </w:rPr>
        <w:t>As b</w:t>
      </w:r>
      <w:r w:rsidR="00E83E6D">
        <w:rPr>
          <w:lang w:val="en-US"/>
        </w:rPr>
        <w:t xml:space="preserve">oth </w:t>
      </w:r>
      <w:r w:rsidR="00727BEE">
        <w:rPr>
          <w:lang w:val="en-US"/>
        </w:rPr>
        <w:t>these research fields</w:t>
      </w:r>
      <w:r w:rsidR="00E83E6D">
        <w:rPr>
          <w:lang w:val="en-US"/>
        </w:rPr>
        <w:t xml:space="preserve"> share </w:t>
      </w:r>
      <w:r w:rsidR="00727BEE">
        <w:rPr>
          <w:lang w:val="en-US"/>
        </w:rPr>
        <w:t>a</w:t>
      </w:r>
      <w:r w:rsidR="00E83E6D">
        <w:rPr>
          <w:lang w:val="en-US"/>
        </w:rPr>
        <w:t xml:space="preserve"> </w:t>
      </w:r>
      <w:r w:rsidR="00727BEE">
        <w:rPr>
          <w:lang w:val="en-US"/>
        </w:rPr>
        <w:t xml:space="preserve">multidisciplinary character, </w:t>
      </w:r>
      <w:r w:rsidR="00890462" w:rsidRPr="00890462">
        <w:rPr>
          <w:lang w:val="en-US"/>
        </w:rPr>
        <w:t xml:space="preserve">I will draw from different </w:t>
      </w:r>
      <w:r w:rsidR="00A81881">
        <w:rPr>
          <w:lang w:val="en-US"/>
        </w:rPr>
        <w:t xml:space="preserve">theoretical and </w:t>
      </w:r>
      <w:r w:rsidR="00727BEE">
        <w:rPr>
          <w:lang w:val="en-US"/>
        </w:rPr>
        <w:t xml:space="preserve">methodological approaches. </w:t>
      </w:r>
      <w:r>
        <w:rPr>
          <w:lang w:val="en-US"/>
        </w:rPr>
        <w:t xml:space="preserve">Though I will mainly conduct an ecocritical close reading of a variety of </w:t>
      </w:r>
      <w:r w:rsidR="008C4CB1">
        <w:rPr>
          <w:lang w:val="en-US"/>
        </w:rPr>
        <w:t>fiction and non-fiction</w:t>
      </w:r>
      <w:r>
        <w:rPr>
          <w:lang w:val="en-US"/>
        </w:rPr>
        <w:t xml:space="preserve"> texts, the analysis of this study will be i</w:t>
      </w:r>
      <w:r w:rsidR="00A81881">
        <w:rPr>
          <w:lang w:val="en-US"/>
        </w:rPr>
        <w:t xml:space="preserve">nvested with findings from various </w:t>
      </w:r>
      <w:r>
        <w:rPr>
          <w:lang w:val="en-US"/>
        </w:rPr>
        <w:t>disciplines such as</w:t>
      </w:r>
      <w:r w:rsidR="00335A10">
        <w:rPr>
          <w:lang w:val="en-US"/>
        </w:rPr>
        <w:t xml:space="preserve"> political science,</w:t>
      </w:r>
      <w:r>
        <w:rPr>
          <w:lang w:val="en-US"/>
        </w:rPr>
        <w:t xml:space="preserve"> sociology, geography, and</w:t>
      </w:r>
      <w:r w:rsidR="00BA2115">
        <w:rPr>
          <w:lang w:val="en-US"/>
        </w:rPr>
        <w:t xml:space="preserve"> </w:t>
      </w:r>
      <w:r w:rsidR="001869C2">
        <w:rPr>
          <w:lang w:val="en-US"/>
        </w:rPr>
        <w:t>the l</w:t>
      </w:r>
      <w:r w:rsidR="00BA2115">
        <w:rPr>
          <w:lang w:val="en-US"/>
        </w:rPr>
        <w:t xml:space="preserve">ife </w:t>
      </w:r>
      <w:r w:rsidR="001869C2">
        <w:rPr>
          <w:lang w:val="en-US"/>
        </w:rPr>
        <w:t>s</w:t>
      </w:r>
      <w:r w:rsidR="00BA2115">
        <w:rPr>
          <w:lang w:val="en-US"/>
        </w:rPr>
        <w:t xml:space="preserve">ciences, including </w:t>
      </w:r>
      <w:r>
        <w:rPr>
          <w:lang w:val="en-US"/>
        </w:rPr>
        <w:t>biolog</w:t>
      </w:r>
      <w:r w:rsidR="00BA2115">
        <w:rPr>
          <w:lang w:val="en-US"/>
        </w:rPr>
        <w:t>y and genetics</w:t>
      </w:r>
      <w:r>
        <w:rPr>
          <w:lang w:val="en-US"/>
        </w:rPr>
        <w:t xml:space="preserve">. </w:t>
      </w:r>
      <w:r w:rsidR="00BA2115">
        <w:rPr>
          <w:lang w:val="en-US"/>
        </w:rPr>
        <w:t xml:space="preserve">Since </w:t>
      </w:r>
      <w:r w:rsidR="00CC0DD5">
        <w:rPr>
          <w:lang w:val="en-US"/>
        </w:rPr>
        <w:t>any</w:t>
      </w:r>
      <w:r w:rsidR="00BA2115">
        <w:rPr>
          <w:lang w:val="en-US"/>
        </w:rPr>
        <w:t xml:space="preserve"> scientific </w:t>
      </w:r>
      <w:r w:rsidR="00BA2115" w:rsidRPr="008F0A02">
        <w:rPr>
          <w:lang w:val="en-US"/>
        </w:rPr>
        <w:t>discipline</w:t>
      </w:r>
      <w:r w:rsidR="00BA2115">
        <w:rPr>
          <w:lang w:val="en-US"/>
        </w:rPr>
        <w:t xml:space="preserve"> (</w:t>
      </w:r>
      <w:r w:rsidR="00CC0DD5">
        <w:rPr>
          <w:lang w:val="en-US"/>
        </w:rPr>
        <w:t>especially in</w:t>
      </w:r>
      <w:r w:rsidR="00BA2115">
        <w:rPr>
          <w:lang w:val="en-US"/>
        </w:rPr>
        <w:t xml:space="preserve"> the </w:t>
      </w:r>
      <w:r>
        <w:rPr>
          <w:lang w:val="en-US"/>
        </w:rPr>
        <w:t>21</w:t>
      </w:r>
      <w:r w:rsidRPr="00AA1DD4">
        <w:rPr>
          <w:vertAlign w:val="superscript"/>
          <w:lang w:val="en-US"/>
        </w:rPr>
        <w:t>st</w:t>
      </w:r>
      <w:r>
        <w:rPr>
          <w:lang w:val="en-US"/>
        </w:rPr>
        <w:t xml:space="preserve"> century</w:t>
      </w:r>
      <w:r w:rsidR="00BA2115">
        <w:rPr>
          <w:lang w:val="en-US"/>
        </w:rPr>
        <w:t xml:space="preserve">) is </w:t>
      </w:r>
      <w:r w:rsidR="00CC0DD5">
        <w:rPr>
          <w:lang w:val="en-US"/>
        </w:rPr>
        <w:t xml:space="preserve">related to a smaller or larger degree to the study of life, a </w:t>
      </w:r>
      <w:r w:rsidR="00BA2115">
        <w:rPr>
          <w:lang w:val="en-US"/>
        </w:rPr>
        <w:t>multidisciplinary perspective on life appears as</w:t>
      </w:r>
      <w:r>
        <w:rPr>
          <w:lang w:val="en-US"/>
        </w:rPr>
        <w:t xml:space="preserve"> the only reasonable approach to a topic as </w:t>
      </w:r>
      <w:r w:rsidR="00BA2115">
        <w:rPr>
          <w:lang w:val="en-US"/>
        </w:rPr>
        <w:t>indefinite as</w:t>
      </w:r>
      <w:r w:rsidR="00335A10">
        <w:rPr>
          <w:lang w:val="en-US"/>
        </w:rPr>
        <w:t xml:space="preserve"> the right of</w:t>
      </w:r>
      <w:r w:rsidR="00BA2115">
        <w:rPr>
          <w:lang w:val="en-US"/>
        </w:rPr>
        <w:t xml:space="preserve"> life.</w:t>
      </w:r>
      <w:r w:rsidR="00800CB8">
        <w:rPr>
          <w:lang w:val="en-US"/>
        </w:rPr>
        <w:t xml:space="preserve"> </w:t>
      </w:r>
    </w:p>
    <w:p w14:paraId="63EDD54A" w14:textId="7DB64DCD" w:rsidR="002F42D7" w:rsidRDefault="001869C2" w:rsidP="002F42D7">
      <w:pPr>
        <w:spacing w:line="360" w:lineRule="auto"/>
        <w:ind w:firstLine="360"/>
        <w:jc w:val="both"/>
        <w:rPr>
          <w:lang w:val="en-US"/>
        </w:rPr>
      </w:pPr>
      <w:r>
        <w:rPr>
          <w:lang w:val="en-US"/>
        </w:rPr>
        <w:t xml:space="preserve">The overall aim of the </w:t>
      </w:r>
      <w:r w:rsidR="008F0A02" w:rsidRPr="008F0A02">
        <w:rPr>
          <w:lang w:val="en-US"/>
        </w:rPr>
        <w:t xml:space="preserve">project </w:t>
      </w:r>
      <w:r>
        <w:rPr>
          <w:lang w:val="en-US"/>
        </w:rPr>
        <w:t>is</w:t>
      </w:r>
      <w:r w:rsidR="008F0A02" w:rsidRPr="008F0A02">
        <w:rPr>
          <w:lang w:val="en-US"/>
        </w:rPr>
        <w:t xml:space="preserve"> to bring examples of North American SF into a fruitful dialogue with </w:t>
      </w:r>
      <w:r w:rsidR="00021673">
        <w:rPr>
          <w:lang w:val="en-US"/>
        </w:rPr>
        <w:t xml:space="preserve">the discourse of </w:t>
      </w:r>
      <w:r w:rsidR="0025782C">
        <w:rPr>
          <w:lang w:val="en-US"/>
        </w:rPr>
        <w:t>human rights</w:t>
      </w:r>
      <w:r w:rsidR="00021673">
        <w:rPr>
          <w:lang w:val="en-US"/>
        </w:rPr>
        <w:t xml:space="preserve"> </w:t>
      </w:r>
      <w:r w:rsidR="00AB0434">
        <w:rPr>
          <w:lang w:val="en-US"/>
        </w:rPr>
        <w:t xml:space="preserve">and </w:t>
      </w:r>
      <w:r w:rsidR="0025782C">
        <w:rPr>
          <w:lang w:val="en-US"/>
        </w:rPr>
        <w:t>notions</w:t>
      </w:r>
      <w:r w:rsidR="00AB0434">
        <w:rPr>
          <w:lang w:val="en-US"/>
        </w:rPr>
        <w:t xml:space="preserve"> from Critical Posthumanism</w:t>
      </w:r>
      <w:r w:rsidR="008F0A02" w:rsidRPr="008F0A02">
        <w:rPr>
          <w:lang w:val="en-US"/>
        </w:rPr>
        <w:t>.</w:t>
      </w:r>
      <w:r>
        <w:rPr>
          <w:lang w:val="en-US"/>
        </w:rPr>
        <w:t xml:space="preserve"> Besides, I will view the readings as a testing ground for </w:t>
      </w:r>
      <w:r w:rsidRPr="001869C2">
        <w:rPr>
          <w:lang w:val="en-US"/>
        </w:rPr>
        <w:t xml:space="preserve">biopolitical reflections on </w:t>
      </w:r>
      <w:r>
        <w:rPr>
          <w:lang w:val="en-US"/>
        </w:rPr>
        <w:t xml:space="preserve">theories about </w:t>
      </w:r>
      <w:r w:rsidRPr="001869C2">
        <w:rPr>
          <w:lang w:val="en-US"/>
        </w:rPr>
        <w:t>multispecies democracy</w:t>
      </w:r>
      <w:r>
        <w:rPr>
          <w:lang w:val="en-US"/>
        </w:rPr>
        <w:t>.</w:t>
      </w:r>
      <w:r w:rsidR="002F42D7">
        <w:rPr>
          <w:lang w:val="en-US"/>
        </w:rPr>
        <w:t xml:space="preserve"> Through a narratological analysis I will explore how the texts respond to the initial question about</w:t>
      </w:r>
      <w:r w:rsidR="00467FFE">
        <w:rPr>
          <w:lang w:val="en-US"/>
        </w:rPr>
        <w:t xml:space="preserve"> the right of life. </w:t>
      </w:r>
    </w:p>
    <w:p w14:paraId="11E6F319" w14:textId="1C6191A3" w:rsidR="00F46914" w:rsidRDefault="00021673" w:rsidP="00BC3C72">
      <w:pPr>
        <w:spacing w:line="360" w:lineRule="auto"/>
        <w:ind w:firstLine="360"/>
        <w:jc w:val="both"/>
        <w:rPr>
          <w:lang w:val="en-US"/>
        </w:rPr>
      </w:pPr>
      <w:r>
        <w:rPr>
          <w:lang w:val="en-US"/>
        </w:rPr>
        <w:t xml:space="preserve">The primary </w:t>
      </w:r>
      <w:r w:rsidR="0025782C">
        <w:rPr>
          <w:lang w:val="en-US"/>
        </w:rPr>
        <w:t xml:space="preserve">text </w:t>
      </w:r>
      <w:r>
        <w:rPr>
          <w:lang w:val="en-US"/>
        </w:rPr>
        <w:t xml:space="preserve">corpus </w:t>
      </w:r>
      <w:r w:rsidR="0025782C">
        <w:rPr>
          <w:lang w:val="en-US"/>
        </w:rPr>
        <w:t xml:space="preserve">consists of contemporary </w:t>
      </w:r>
      <w:r w:rsidR="0059743A">
        <w:rPr>
          <w:lang w:val="en-US"/>
        </w:rPr>
        <w:t>science fiction writings</w:t>
      </w:r>
      <w:r w:rsidR="00F46914" w:rsidRPr="00F46914">
        <w:rPr>
          <w:highlight w:val="yellow"/>
          <w:lang w:val="en-US"/>
        </w:rPr>
        <w:t xml:space="preserve">. </w:t>
      </w:r>
      <w:commentRangeStart w:id="7"/>
      <w:r w:rsidR="00F46914" w:rsidRPr="00F46914">
        <w:rPr>
          <w:highlight w:val="yellow"/>
          <w:lang w:val="en-US"/>
        </w:rPr>
        <w:t>(</w:t>
      </w:r>
      <w:r w:rsidR="00F46914" w:rsidRPr="00F46914">
        <w:rPr>
          <w:highlight w:val="yellow"/>
          <w:lang w:val="en-US"/>
        </w:rPr>
        <w:sym w:font="Wingdings" w:char="F0E0"/>
      </w:r>
      <w:r w:rsidR="00F46914">
        <w:rPr>
          <w:highlight w:val="yellow"/>
          <w:lang w:val="en-US"/>
        </w:rPr>
        <w:t xml:space="preserve"> </w:t>
      </w:r>
      <w:r w:rsidR="00F46914" w:rsidRPr="00F46914">
        <w:rPr>
          <w:highlight w:val="yellow"/>
          <w:lang w:val="en-US"/>
        </w:rPr>
        <w:t>reading</w:t>
      </w:r>
      <w:r w:rsidR="00F46914">
        <w:rPr>
          <w:highlight w:val="yellow"/>
          <w:lang w:val="en-US"/>
        </w:rPr>
        <w:t xml:space="preserve"> list</w:t>
      </w:r>
      <w:r w:rsidR="00F46914" w:rsidRPr="00F46914">
        <w:rPr>
          <w:highlight w:val="yellow"/>
          <w:lang w:val="en-US"/>
        </w:rPr>
        <w:t>)</w:t>
      </w:r>
      <w:r w:rsidR="00F46914">
        <w:rPr>
          <w:lang w:val="en-US"/>
        </w:rPr>
        <w:t xml:space="preserve"> </w:t>
      </w:r>
      <w:commentRangeEnd w:id="7"/>
      <w:r w:rsidR="00335A10">
        <w:rPr>
          <w:rStyle w:val="Kommentarzeichen"/>
        </w:rPr>
        <w:commentReference w:id="7"/>
      </w:r>
    </w:p>
    <w:p w14:paraId="232A27EB" w14:textId="5B2C5E34" w:rsidR="00D035EA" w:rsidRDefault="00D035EA" w:rsidP="00EF32CF">
      <w:pPr>
        <w:spacing w:line="360" w:lineRule="auto"/>
        <w:ind w:firstLine="360"/>
        <w:jc w:val="both"/>
        <w:rPr>
          <w:lang w:val="en-US"/>
        </w:rPr>
      </w:pPr>
      <w:r>
        <w:rPr>
          <w:lang w:val="en-US"/>
        </w:rPr>
        <w:t xml:space="preserve">A </w:t>
      </w:r>
      <w:r w:rsidR="00AA1DD4">
        <w:rPr>
          <w:lang w:val="en-US"/>
        </w:rPr>
        <w:t xml:space="preserve">profound investigation of the philosophical tradition of concepts of life </w:t>
      </w:r>
      <w:r w:rsidR="00826A17">
        <w:rPr>
          <w:lang w:val="en-US"/>
        </w:rPr>
        <w:t>will be an essential part</w:t>
      </w:r>
      <w:r w:rsidR="00AA1DD4">
        <w:rPr>
          <w:lang w:val="en-US"/>
        </w:rPr>
        <w:t xml:space="preserve"> of the study.</w:t>
      </w:r>
      <w:r w:rsidR="000F0976">
        <w:rPr>
          <w:lang w:val="en-US"/>
        </w:rPr>
        <w:t xml:space="preserve"> </w:t>
      </w:r>
      <w:r w:rsidR="00722785">
        <w:rPr>
          <w:lang w:val="en-US"/>
        </w:rPr>
        <w:t xml:space="preserve">In </w:t>
      </w:r>
      <w:r w:rsidR="00467FFE">
        <w:rPr>
          <w:lang w:val="en-US"/>
        </w:rPr>
        <w:t xml:space="preserve">a </w:t>
      </w:r>
      <w:r w:rsidR="00722785">
        <w:rPr>
          <w:lang w:val="en-US"/>
        </w:rPr>
        <w:t>theoretical part, I will first</w:t>
      </w:r>
      <w:r w:rsidR="00040559">
        <w:rPr>
          <w:lang w:val="en-US"/>
        </w:rPr>
        <w:t xml:space="preserve"> focus on the </w:t>
      </w:r>
      <w:r w:rsidR="0084108C">
        <w:rPr>
          <w:lang w:val="en-US"/>
        </w:rPr>
        <w:t>realm of political scienc</w:t>
      </w:r>
      <w:r w:rsidR="000F0976">
        <w:rPr>
          <w:lang w:val="en-US"/>
        </w:rPr>
        <w:t xml:space="preserve">e, </w:t>
      </w:r>
      <w:r w:rsidR="0084108C">
        <w:rPr>
          <w:lang w:val="en-US"/>
        </w:rPr>
        <w:t xml:space="preserve">exploring </w:t>
      </w:r>
      <w:r w:rsidR="00FB146E">
        <w:rPr>
          <w:lang w:val="en-US"/>
        </w:rPr>
        <w:t>standard</w:t>
      </w:r>
      <w:r w:rsidR="0084108C">
        <w:rPr>
          <w:lang w:val="en-US"/>
        </w:rPr>
        <w:t xml:space="preserve"> works</w:t>
      </w:r>
      <w:r w:rsidR="003B0E18">
        <w:rPr>
          <w:lang w:val="en-US"/>
        </w:rPr>
        <w:t xml:space="preserve"> and recent</w:t>
      </w:r>
      <w:r w:rsidR="00DA05AE">
        <w:rPr>
          <w:lang w:val="en-US"/>
        </w:rPr>
        <w:t>ly formulated ideas</w:t>
      </w:r>
      <w:r w:rsidR="0084108C">
        <w:rPr>
          <w:lang w:val="en-US"/>
        </w:rPr>
        <w:t xml:space="preserve"> </w:t>
      </w:r>
      <w:r w:rsidR="003B0E18">
        <w:rPr>
          <w:lang w:val="en-US"/>
        </w:rPr>
        <w:t>from the field of biopolitics</w:t>
      </w:r>
      <w:r w:rsidR="000F0976">
        <w:rPr>
          <w:lang w:val="en-US"/>
        </w:rPr>
        <w:t>. In</w:t>
      </w:r>
      <w:r w:rsidR="00AB0434">
        <w:rPr>
          <w:lang w:val="en-US"/>
        </w:rPr>
        <w:t xml:space="preserve"> a second step I will connect political theory with the </w:t>
      </w:r>
      <w:r w:rsidR="00021673">
        <w:rPr>
          <w:lang w:val="en-US"/>
        </w:rPr>
        <w:t>history of U. S.</w:t>
      </w:r>
      <w:r w:rsidR="00722785">
        <w:rPr>
          <w:lang w:val="en-US"/>
        </w:rPr>
        <w:t>-</w:t>
      </w:r>
      <w:r w:rsidR="00021673">
        <w:rPr>
          <w:lang w:val="en-US"/>
        </w:rPr>
        <w:t xml:space="preserve">America. I will especially </w:t>
      </w:r>
      <w:r w:rsidR="000F0976">
        <w:rPr>
          <w:lang w:val="en-US"/>
        </w:rPr>
        <w:t>look at the</w:t>
      </w:r>
      <w:r w:rsidR="00A42E7D">
        <w:rPr>
          <w:lang w:val="en-US"/>
        </w:rPr>
        <w:t xml:space="preserve"> </w:t>
      </w:r>
      <w:r w:rsidR="008F327C">
        <w:rPr>
          <w:lang w:val="en-US"/>
        </w:rPr>
        <w:t>proclamation</w:t>
      </w:r>
      <w:r w:rsidR="00A42E7D">
        <w:rPr>
          <w:lang w:val="en-US"/>
        </w:rPr>
        <w:t xml:space="preserve"> of life as an “unalienable right”, </w:t>
      </w:r>
      <w:r w:rsidR="005976C6">
        <w:rPr>
          <w:lang w:val="en-US"/>
        </w:rPr>
        <w:t xml:space="preserve">which is </w:t>
      </w:r>
      <w:r w:rsidR="00A42E7D">
        <w:rPr>
          <w:lang w:val="en-US"/>
        </w:rPr>
        <w:t>deeply rooted in the U. S.-American law</w:t>
      </w:r>
      <w:r w:rsidR="00927BF7">
        <w:rPr>
          <w:lang w:val="en-US"/>
        </w:rPr>
        <w:t xml:space="preserve"> system</w:t>
      </w:r>
      <w:r w:rsidR="00A42E7D">
        <w:rPr>
          <w:lang w:val="en-US"/>
        </w:rPr>
        <w:t xml:space="preserve"> and </w:t>
      </w:r>
      <w:r w:rsidR="00927BF7">
        <w:rPr>
          <w:lang w:val="en-US"/>
        </w:rPr>
        <w:t>the nation’s</w:t>
      </w:r>
      <w:r w:rsidR="00A42E7D">
        <w:rPr>
          <w:lang w:val="en-US"/>
        </w:rPr>
        <w:t xml:space="preserve"> cultural imaginary. </w:t>
      </w:r>
    </w:p>
    <w:p w14:paraId="5026D286" w14:textId="60CC3AF3" w:rsidR="000B6559" w:rsidRDefault="000B6559" w:rsidP="00EF32CF">
      <w:pPr>
        <w:spacing w:line="360" w:lineRule="auto"/>
        <w:ind w:firstLine="360"/>
        <w:jc w:val="both"/>
        <w:rPr>
          <w:lang w:val="en-US"/>
        </w:rPr>
      </w:pPr>
      <w:r w:rsidRPr="000B6559">
        <w:rPr>
          <w:lang w:val="en-US"/>
        </w:rPr>
        <w:t xml:space="preserve">While especially the “pursuit of happiness” has been central to </w:t>
      </w:r>
      <w:proofErr w:type="gramStart"/>
      <w:r w:rsidRPr="000B6559">
        <w:rPr>
          <w:lang w:val="en-US"/>
        </w:rPr>
        <w:t>a</w:t>
      </w:r>
      <w:r>
        <w:rPr>
          <w:lang w:val="en-US"/>
        </w:rPr>
        <w:t xml:space="preserve"> number of</w:t>
      </w:r>
      <w:proofErr w:type="gramEnd"/>
      <w:r>
        <w:rPr>
          <w:lang w:val="en-US"/>
        </w:rPr>
        <w:t xml:space="preserve"> analysis of the Declaration of Independence… </w:t>
      </w:r>
    </w:p>
    <w:p w14:paraId="7B37A4EA" w14:textId="33A40DB9" w:rsidR="00BC3C72" w:rsidRPr="00D035EA" w:rsidRDefault="00BC3C72" w:rsidP="00BC3C72">
      <w:pPr>
        <w:spacing w:line="360" w:lineRule="auto"/>
        <w:ind w:firstLine="360"/>
        <w:jc w:val="both"/>
        <w:rPr>
          <w:highlight w:val="yellow"/>
          <w:lang w:val="en-US"/>
        </w:rPr>
      </w:pPr>
      <w:commentRangeStart w:id="8"/>
      <w:r w:rsidRPr="005A3B70">
        <w:rPr>
          <w:b/>
          <w:bCs/>
          <w:highlight w:val="yellow"/>
          <w:lang w:val="en-US"/>
        </w:rPr>
        <w:t>Provide time frame</w:t>
      </w:r>
      <w:commentRangeEnd w:id="8"/>
      <w:r w:rsidR="005311FB">
        <w:rPr>
          <w:rStyle w:val="Kommentarzeichen"/>
        </w:rPr>
        <w:commentReference w:id="8"/>
      </w:r>
      <w:r w:rsidR="00D035EA">
        <w:rPr>
          <w:highlight w:val="yellow"/>
          <w:lang w:val="en-US"/>
        </w:rPr>
        <w:t xml:space="preserve">, </w:t>
      </w:r>
      <w:r w:rsidR="005A3B70">
        <w:rPr>
          <w:highlight w:val="yellow"/>
          <w:lang w:val="en-US"/>
        </w:rPr>
        <w:t xml:space="preserve">first one </w:t>
      </w:r>
      <w:r w:rsidR="00D035EA">
        <w:rPr>
          <w:highlight w:val="yellow"/>
          <w:lang w:val="en-US"/>
        </w:rPr>
        <w:t xml:space="preserve">connected to question: when (and then answer how) did our “definitions/representations” of life change? </w:t>
      </w:r>
    </w:p>
    <w:p w14:paraId="54E1CA45" w14:textId="6AC98A91" w:rsidR="005A3B70" w:rsidRDefault="00BC3C72" w:rsidP="00BC3C72">
      <w:pPr>
        <w:spacing w:line="360" w:lineRule="auto"/>
        <w:ind w:firstLine="360"/>
        <w:jc w:val="both"/>
        <w:rPr>
          <w:highlight w:val="yellow"/>
          <w:lang w:val="en-US"/>
        </w:rPr>
      </w:pPr>
      <w:r w:rsidRPr="00D035EA">
        <w:rPr>
          <w:highlight w:val="yellow"/>
          <w:lang w:val="en-US"/>
        </w:rPr>
        <w:t>Currently undecided</w:t>
      </w:r>
      <w:r w:rsidR="005A3B70">
        <w:rPr>
          <w:highlight w:val="yellow"/>
          <w:lang w:val="en-US"/>
        </w:rPr>
        <w:t xml:space="preserve"> how to proceed</w:t>
      </w:r>
      <w:r w:rsidR="00D035EA" w:rsidRPr="00D035EA">
        <w:rPr>
          <w:highlight w:val="yellow"/>
          <w:lang w:val="en-US"/>
        </w:rPr>
        <w:t xml:space="preserve">: </w:t>
      </w:r>
    </w:p>
    <w:p w14:paraId="46AA534C" w14:textId="7196A82F" w:rsidR="00BC3C72" w:rsidRDefault="00D035EA" w:rsidP="00BC3C72">
      <w:pPr>
        <w:spacing w:line="360" w:lineRule="auto"/>
        <w:ind w:firstLine="360"/>
        <w:jc w:val="both"/>
        <w:rPr>
          <w:lang w:val="en-US"/>
        </w:rPr>
      </w:pPr>
      <w:commentRangeStart w:id="9"/>
      <w:r w:rsidRPr="00D035EA">
        <w:rPr>
          <w:highlight w:val="yellow"/>
          <w:lang w:val="en-US"/>
        </w:rPr>
        <w:t>begin 18</w:t>
      </w:r>
      <w:r w:rsidRPr="00D035EA">
        <w:rPr>
          <w:highlight w:val="yellow"/>
          <w:vertAlign w:val="superscript"/>
          <w:lang w:val="en-US"/>
        </w:rPr>
        <w:t>th</w:t>
      </w:r>
      <w:r w:rsidRPr="00D035EA">
        <w:rPr>
          <w:highlight w:val="yellow"/>
          <w:lang w:val="en-US"/>
        </w:rPr>
        <w:t xml:space="preserve"> century </w:t>
      </w:r>
      <w:commentRangeEnd w:id="9"/>
      <w:r w:rsidR="00C56312">
        <w:rPr>
          <w:rStyle w:val="Kommentarzeichen"/>
        </w:rPr>
        <w:commentReference w:id="9"/>
      </w:r>
      <w:r w:rsidRPr="00D035EA">
        <w:rPr>
          <w:highlight w:val="yellow"/>
          <w:lang w:val="en-US"/>
        </w:rPr>
        <w:t>(</w:t>
      </w:r>
      <w:r>
        <w:rPr>
          <w:highlight w:val="yellow"/>
          <w:lang w:val="en-US"/>
        </w:rPr>
        <w:t>D</w:t>
      </w:r>
      <w:r w:rsidRPr="00D035EA">
        <w:rPr>
          <w:highlight w:val="yellow"/>
          <w:lang w:val="en-US"/>
        </w:rPr>
        <w:t>eclaration</w:t>
      </w:r>
      <w:r>
        <w:rPr>
          <w:highlight w:val="yellow"/>
          <w:lang w:val="en-US"/>
        </w:rPr>
        <w:t xml:space="preserve"> of Independence, etc.</w:t>
      </w:r>
      <w:r w:rsidRPr="00D035EA">
        <w:rPr>
          <w:highlight w:val="yellow"/>
          <w:lang w:val="en-US"/>
        </w:rPr>
        <w:t xml:space="preserve">) </w:t>
      </w:r>
      <w:r w:rsidRPr="00D035EA">
        <w:rPr>
          <w:highlight w:val="yellow"/>
          <w:lang w:val="en-US"/>
        </w:rPr>
        <w:sym w:font="Wingdings" w:char="F0E0"/>
      </w:r>
      <w:r w:rsidRPr="00D035EA">
        <w:rPr>
          <w:highlight w:val="yellow"/>
          <w:lang w:val="en-US"/>
        </w:rPr>
        <w:t xml:space="preserve"> jump to 21</w:t>
      </w:r>
      <w:r w:rsidRPr="00D035EA">
        <w:rPr>
          <w:highlight w:val="yellow"/>
          <w:vertAlign w:val="superscript"/>
          <w:lang w:val="en-US"/>
        </w:rPr>
        <w:t>st</w:t>
      </w:r>
      <w:r w:rsidRPr="00D035EA">
        <w:rPr>
          <w:highlight w:val="yellow"/>
          <w:lang w:val="en-US"/>
        </w:rPr>
        <w:t xml:space="preserve"> century, compare contemporary legal status with back then?</w:t>
      </w:r>
    </w:p>
    <w:p w14:paraId="486C69D6" w14:textId="5CB5FE9C" w:rsidR="00D035EA" w:rsidRDefault="00D035EA" w:rsidP="00BC3C72">
      <w:pPr>
        <w:spacing w:line="360" w:lineRule="auto"/>
        <w:ind w:firstLine="360"/>
        <w:jc w:val="both"/>
        <w:rPr>
          <w:lang w:val="en-US"/>
        </w:rPr>
      </w:pPr>
      <w:r w:rsidRPr="005A3B70">
        <w:rPr>
          <w:highlight w:val="yellow"/>
          <w:lang w:val="en-US"/>
        </w:rPr>
        <w:lastRenderedPageBreak/>
        <w:t xml:space="preserve">Look at decisive changes of our </w:t>
      </w:r>
      <w:r w:rsidR="005A3B70" w:rsidRPr="005A3B70">
        <w:rPr>
          <w:highlight w:val="yellow"/>
          <w:lang w:val="en-US"/>
        </w:rPr>
        <w:t>“</w:t>
      </w:r>
      <w:r w:rsidRPr="005A3B70">
        <w:rPr>
          <w:highlight w:val="yellow"/>
          <w:lang w:val="en-US"/>
        </w:rPr>
        <w:t>definitions/representations” of life</w:t>
      </w:r>
      <w:r w:rsidR="005A3B70" w:rsidRPr="005A3B70">
        <w:rPr>
          <w:highlight w:val="yellow"/>
          <w:lang w:val="en-US"/>
        </w:rPr>
        <w:t xml:space="preserve"> between 18-21</w:t>
      </w:r>
      <w:r w:rsidR="005A3B70" w:rsidRPr="005A3B70">
        <w:rPr>
          <w:highlight w:val="yellow"/>
          <w:vertAlign w:val="superscript"/>
          <w:lang w:val="en-US"/>
        </w:rPr>
        <w:t>st</w:t>
      </w:r>
      <w:r w:rsidR="005A3B70" w:rsidRPr="005A3B70">
        <w:rPr>
          <w:highlight w:val="yellow"/>
          <w:lang w:val="en-US"/>
        </w:rPr>
        <w:t xml:space="preserve"> century? 20</w:t>
      </w:r>
      <w:r w:rsidR="005A3B70" w:rsidRPr="005A3B70">
        <w:rPr>
          <w:highlight w:val="yellow"/>
          <w:vertAlign w:val="superscript"/>
          <w:lang w:val="en-US"/>
        </w:rPr>
        <w:t>th</w:t>
      </w:r>
      <w:r w:rsidR="005A3B70" w:rsidRPr="005A3B70">
        <w:rPr>
          <w:highlight w:val="yellow"/>
          <w:lang w:val="en-US"/>
        </w:rPr>
        <w:t xml:space="preserve"> century? Leave out 19</w:t>
      </w:r>
      <w:r w:rsidR="005A3B70" w:rsidRPr="005A3B70">
        <w:rPr>
          <w:highlight w:val="yellow"/>
          <w:vertAlign w:val="superscript"/>
          <w:lang w:val="en-US"/>
        </w:rPr>
        <w:t>th</w:t>
      </w:r>
      <w:r w:rsidR="005A3B70" w:rsidRPr="005A3B70">
        <w:rPr>
          <w:highlight w:val="yellow"/>
          <w:lang w:val="en-US"/>
        </w:rPr>
        <w:t>?</w:t>
      </w:r>
      <w:r w:rsidR="005A3B70">
        <w:rPr>
          <w:lang w:val="en-US"/>
        </w:rPr>
        <w:t xml:space="preserve"> </w:t>
      </w:r>
    </w:p>
    <w:p w14:paraId="10DF85AC" w14:textId="729134B6" w:rsidR="00EF32CF" w:rsidRDefault="005A3B70" w:rsidP="00EF32CF">
      <w:pPr>
        <w:spacing w:line="360" w:lineRule="auto"/>
        <w:ind w:firstLine="360"/>
        <w:jc w:val="both"/>
        <w:rPr>
          <w:lang w:val="en-US"/>
        </w:rPr>
      </w:pPr>
      <w:r w:rsidRPr="000308A1">
        <w:rPr>
          <w:highlight w:val="yellow"/>
          <w:lang w:val="en-US"/>
        </w:rPr>
        <w:t xml:space="preserve">Difficulty: linking time frame of </w:t>
      </w:r>
      <w:r w:rsidR="000308A1">
        <w:rPr>
          <w:highlight w:val="yellow"/>
          <w:lang w:val="en-US"/>
        </w:rPr>
        <w:t>evolving</w:t>
      </w:r>
      <w:r w:rsidRPr="000308A1">
        <w:rPr>
          <w:highlight w:val="yellow"/>
          <w:lang w:val="en-US"/>
        </w:rPr>
        <w:t xml:space="preserve"> legal discourse of “life as an unalienable right” to examples of SF </w:t>
      </w:r>
      <w:r w:rsidRPr="000308A1">
        <w:rPr>
          <w:highlight w:val="yellow"/>
          <w:lang w:val="en-US"/>
        </w:rPr>
        <w:sym w:font="Wingdings" w:char="F0E0"/>
      </w:r>
      <w:r w:rsidRPr="000308A1">
        <w:rPr>
          <w:highlight w:val="yellow"/>
          <w:lang w:val="en-US"/>
        </w:rPr>
        <w:t xml:space="preserve"> mostly 20</w:t>
      </w:r>
      <w:r w:rsidRPr="000308A1">
        <w:rPr>
          <w:highlight w:val="yellow"/>
          <w:vertAlign w:val="superscript"/>
          <w:lang w:val="en-US"/>
        </w:rPr>
        <w:t>th</w:t>
      </w:r>
      <w:r w:rsidRPr="000308A1">
        <w:rPr>
          <w:highlight w:val="yellow"/>
          <w:lang w:val="en-US"/>
        </w:rPr>
        <w:t xml:space="preserve"> or 21</w:t>
      </w:r>
      <w:r w:rsidRPr="000308A1">
        <w:rPr>
          <w:highlight w:val="yellow"/>
          <w:vertAlign w:val="superscript"/>
          <w:lang w:val="en-US"/>
        </w:rPr>
        <w:t>st</w:t>
      </w:r>
      <w:r w:rsidRPr="000308A1">
        <w:rPr>
          <w:highlight w:val="yellow"/>
          <w:lang w:val="en-US"/>
        </w:rPr>
        <w:t xml:space="preserve"> century SF examples</w:t>
      </w:r>
      <w:r>
        <w:rPr>
          <w:lang w:val="en-US"/>
        </w:rPr>
        <w:t xml:space="preserve"> </w:t>
      </w:r>
    </w:p>
    <w:p w14:paraId="47A023E0" w14:textId="77777777" w:rsidR="00902BC2" w:rsidRDefault="00902BC2" w:rsidP="00EF32CF">
      <w:pPr>
        <w:spacing w:line="360" w:lineRule="auto"/>
        <w:ind w:firstLine="360"/>
        <w:jc w:val="both"/>
        <w:rPr>
          <w:lang w:val="en-US"/>
        </w:rPr>
      </w:pPr>
    </w:p>
    <w:p w14:paraId="0F220439" w14:textId="77777777" w:rsidR="00D035EA" w:rsidRPr="00040559" w:rsidRDefault="00D035EA" w:rsidP="00D035EA">
      <w:pPr>
        <w:pStyle w:val="berschrift2"/>
        <w:numPr>
          <w:ilvl w:val="1"/>
          <w:numId w:val="2"/>
        </w:numPr>
        <w:jc w:val="both"/>
        <w:rPr>
          <w:lang w:val="en-US"/>
        </w:rPr>
      </w:pPr>
      <w:bookmarkStart w:id="10" w:name="_Toc16684948"/>
      <w:r w:rsidRPr="00040559">
        <w:rPr>
          <w:lang w:val="en-US"/>
        </w:rPr>
        <w:t>Life in S</w:t>
      </w:r>
      <w:r>
        <w:rPr>
          <w:lang w:val="en-US"/>
        </w:rPr>
        <w:t>F</w:t>
      </w:r>
      <w:bookmarkEnd w:id="10"/>
      <w:r>
        <w:rPr>
          <w:lang w:val="en-US"/>
        </w:rPr>
        <w:t xml:space="preserve"> </w:t>
      </w:r>
    </w:p>
    <w:p w14:paraId="2708A5AC" w14:textId="77777777" w:rsidR="00D035EA" w:rsidRDefault="00D035EA" w:rsidP="00D035EA">
      <w:pPr>
        <w:spacing w:line="360" w:lineRule="auto"/>
        <w:jc w:val="both"/>
        <w:rPr>
          <w:lang w:val="en-US"/>
        </w:rPr>
      </w:pPr>
    </w:p>
    <w:p w14:paraId="11C87C59" w14:textId="590E5199" w:rsidR="00D035EA" w:rsidRDefault="00D035EA" w:rsidP="00D035EA">
      <w:pPr>
        <w:spacing w:line="360" w:lineRule="auto"/>
        <w:jc w:val="both"/>
        <w:rPr>
          <w:lang w:val="en-US"/>
        </w:rPr>
      </w:pPr>
      <w:r w:rsidRPr="00BC3C72">
        <w:rPr>
          <w:lang w:val="en-US"/>
        </w:rPr>
        <w:t xml:space="preserve">“It’s stories. </w:t>
      </w:r>
      <w:proofErr w:type="gramStart"/>
      <w:r w:rsidRPr="00BC3C72">
        <w:rPr>
          <w:lang w:val="en-US"/>
        </w:rPr>
        <w:t>It’s</w:t>
      </w:r>
      <w:proofErr w:type="gramEnd"/>
      <w:r w:rsidRPr="00BC3C72">
        <w:rPr>
          <w:lang w:val="en-US"/>
        </w:rPr>
        <w:t xml:space="preserve"> fiction that plays with certain subjects for their inherent interest, beauty, relevance to the human condition. Even in its ungainly and inaccurate name, the ‘science’ modifies, is in the service of, the ‘fiction.’” (Le </w:t>
      </w:r>
      <w:proofErr w:type="spellStart"/>
      <w:r w:rsidRPr="00BC3C72">
        <w:rPr>
          <w:lang w:val="en-US"/>
        </w:rPr>
        <w:t>Guin</w:t>
      </w:r>
      <w:proofErr w:type="spellEnd"/>
      <w:r w:rsidRPr="00BC3C72">
        <w:rPr>
          <w:lang w:val="en-US"/>
        </w:rPr>
        <w:t>)</w:t>
      </w:r>
    </w:p>
    <w:p w14:paraId="155D486E" w14:textId="77777777" w:rsidR="005A3B70" w:rsidRDefault="005A3B70" w:rsidP="00D035EA">
      <w:pPr>
        <w:spacing w:line="360" w:lineRule="auto"/>
        <w:jc w:val="both"/>
        <w:rPr>
          <w:lang w:val="en-US"/>
        </w:rPr>
      </w:pPr>
    </w:p>
    <w:p w14:paraId="53571309" w14:textId="17C593EF" w:rsidR="00D035EA" w:rsidRDefault="00D035EA" w:rsidP="00D035EA">
      <w:pPr>
        <w:spacing w:line="360" w:lineRule="auto"/>
        <w:jc w:val="both"/>
        <w:rPr>
          <w:lang w:val="en-US"/>
        </w:rPr>
      </w:pPr>
      <w:r w:rsidRPr="003B0E18">
        <w:rPr>
          <w:lang w:val="en-US"/>
        </w:rPr>
        <w:t>SF places life</w:t>
      </w:r>
      <w:r>
        <w:rPr>
          <w:lang w:val="en-US"/>
        </w:rPr>
        <w:t xml:space="preserve"> and biopolitics </w:t>
      </w:r>
      <w:r w:rsidRPr="003B0E18">
        <w:rPr>
          <w:lang w:val="en-US"/>
        </w:rPr>
        <w:t xml:space="preserve">– often in connection </w:t>
      </w:r>
      <w:r>
        <w:rPr>
          <w:lang w:val="en-US"/>
        </w:rPr>
        <w:t>with</w:t>
      </w:r>
      <w:r w:rsidRPr="003B0E18">
        <w:rPr>
          <w:lang w:val="en-US"/>
        </w:rPr>
        <w:t xml:space="preserve"> environmental crises – in the center of attention. </w:t>
      </w:r>
      <w:r>
        <w:rPr>
          <w:lang w:val="en-US"/>
        </w:rPr>
        <w:t xml:space="preserve">In my study, SF </w:t>
      </w:r>
      <w:r w:rsidRPr="003B0E18">
        <w:rPr>
          <w:lang w:val="en-US"/>
        </w:rPr>
        <w:t>is meant to refer to more than merely science fiction; in the manner of Donna Haraway, I understand SF also as “speculative fabulation,” “string figures</w:t>
      </w:r>
      <w:r>
        <w:rPr>
          <w:lang w:val="en-US"/>
        </w:rPr>
        <w:t>,</w:t>
      </w:r>
      <w:r w:rsidRPr="003B0E18">
        <w:rPr>
          <w:lang w:val="en-US"/>
        </w:rPr>
        <w:t xml:space="preserve">” and “so far.” </w:t>
      </w:r>
    </w:p>
    <w:p w14:paraId="4E821CA8" w14:textId="77777777" w:rsidR="00D035EA" w:rsidRDefault="00D035EA" w:rsidP="000308A1">
      <w:pPr>
        <w:spacing w:line="360" w:lineRule="auto"/>
        <w:ind w:firstLine="708"/>
        <w:jc w:val="both"/>
        <w:rPr>
          <w:lang w:val="en-US"/>
        </w:rPr>
      </w:pPr>
      <w:r w:rsidRPr="003B0E18">
        <w:rPr>
          <w:lang w:val="en-US"/>
        </w:rPr>
        <w:t xml:space="preserve">Next to questioning genre conventions of SF, I will investigate in which ways the present outlooks on or even our current experiences of eco-catastrophes create imagined futures/memories of the future. Today, we find a growing number of dystopic literatures located in the SF subgenre cli-fi – mostly referred to in the context of literatures of the Anthropocene. They present bleak visions of (future) life on </w:t>
      </w:r>
      <w:r>
        <w:rPr>
          <w:lang w:val="en-US"/>
        </w:rPr>
        <w:t xml:space="preserve">planet </w:t>
      </w:r>
      <w:r w:rsidRPr="003B0E18">
        <w:rPr>
          <w:lang w:val="en-US"/>
        </w:rPr>
        <w:t>earth due to the environmental crises we find ourselves in. Yet, we can also observe a “counter-response” to the crises: Fiction and non-fiction writers like Octavia Butler</w:t>
      </w:r>
      <w:r>
        <w:rPr>
          <w:lang w:val="en-US"/>
        </w:rPr>
        <w:t xml:space="preserve">, Ursula Le </w:t>
      </w:r>
      <w:proofErr w:type="spellStart"/>
      <w:r>
        <w:rPr>
          <w:lang w:val="en-US"/>
        </w:rPr>
        <w:t>Guin</w:t>
      </w:r>
      <w:proofErr w:type="spellEnd"/>
      <w:r w:rsidRPr="003B0E18">
        <w:rPr>
          <w:lang w:val="en-US"/>
        </w:rPr>
        <w:t xml:space="preserve"> or Donna Haraway openly challenge anthropocentric structures by offering narratives of multispecies existence. These forms of multispecies storytelling can be read as tropes of hope.</w:t>
      </w:r>
      <w:r>
        <w:rPr>
          <w:lang w:val="en-US"/>
        </w:rPr>
        <w:t xml:space="preserve"> </w:t>
      </w:r>
    </w:p>
    <w:p w14:paraId="70923172" w14:textId="2C1C512E" w:rsidR="00D035EA" w:rsidRDefault="00D035EA" w:rsidP="00D035EA">
      <w:pPr>
        <w:spacing w:line="360" w:lineRule="auto"/>
        <w:jc w:val="both"/>
        <w:rPr>
          <w:lang w:val="en-US"/>
        </w:rPr>
      </w:pPr>
      <w:r w:rsidRPr="00F603C7">
        <w:rPr>
          <w:lang w:val="en-US"/>
        </w:rPr>
        <w:t xml:space="preserve">With a particular interest in narratives about </w:t>
      </w:r>
      <w:r>
        <w:rPr>
          <w:lang w:val="en-US"/>
        </w:rPr>
        <w:t>genetic and biological diversification</w:t>
      </w:r>
      <w:r w:rsidRPr="00F603C7">
        <w:rPr>
          <w:lang w:val="en-US"/>
        </w:rPr>
        <w:t xml:space="preserve"> –</w:t>
      </w:r>
      <w:r>
        <w:rPr>
          <w:lang w:val="en-US"/>
        </w:rPr>
        <w:t xml:space="preserve"> “starring” DNA, </w:t>
      </w:r>
      <w:r w:rsidRPr="00F603C7">
        <w:rPr>
          <w:lang w:val="en-US"/>
        </w:rPr>
        <w:t xml:space="preserve">the symbolical as well as corporeal fabric of </w:t>
      </w:r>
      <w:r>
        <w:rPr>
          <w:lang w:val="en-US"/>
        </w:rPr>
        <w:t xml:space="preserve">all organic </w:t>
      </w:r>
      <w:r w:rsidRPr="00F603C7">
        <w:rPr>
          <w:lang w:val="en-US"/>
        </w:rPr>
        <w:t>life</w:t>
      </w:r>
      <w:r>
        <w:rPr>
          <w:lang w:val="en-US"/>
        </w:rPr>
        <w:t xml:space="preserve"> forms</w:t>
      </w:r>
      <w:r w:rsidRPr="00F603C7">
        <w:rPr>
          <w:lang w:val="en-US"/>
        </w:rPr>
        <w:t xml:space="preserve"> –, I will examine, among others, Octavia Butler’s </w:t>
      </w:r>
      <w:proofErr w:type="spellStart"/>
      <w:r w:rsidRPr="00F603C7">
        <w:rPr>
          <w:i/>
          <w:iCs/>
          <w:lang w:val="en-US"/>
        </w:rPr>
        <w:t>Xenogenesis</w:t>
      </w:r>
      <w:proofErr w:type="spellEnd"/>
      <w:r w:rsidRPr="00F603C7">
        <w:rPr>
          <w:lang w:val="en-US"/>
        </w:rPr>
        <w:t xml:space="preserve"> trilogy (1987-89), </w:t>
      </w:r>
      <w:r w:rsidRPr="00F46914">
        <w:rPr>
          <w:highlight w:val="yellow"/>
          <w:lang w:val="en-US"/>
        </w:rPr>
        <w:t xml:space="preserve">Katherine Dunn’s </w:t>
      </w:r>
      <w:r w:rsidRPr="00F46914">
        <w:rPr>
          <w:i/>
          <w:iCs/>
          <w:highlight w:val="yellow"/>
          <w:lang w:val="en-US"/>
        </w:rPr>
        <w:t xml:space="preserve">Geek Love </w:t>
      </w:r>
      <w:r w:rsidRPr="00F46914">
        <w:rPr>
          <w:highlight w:val="yellow"/>
          <w:lang w:val="en-US"/>
        </w:rPr>
        <w:t xml:space="preserve">(1989), Nancy Kress’s short story </w:t>
      </w:r>
      <w:r w:rsidRPr="00F46914">
        <w:rPr>
          <w:i/>
          <w:iCs/>
          <w:highlight w:val="yellow"/>
          <w:lang w:val="en-US"/>
        </w:rPr>
        <w:t>Beggars in Spain</w:t>
      </w:r>
      <w:r w:rsidRPr="00F46914">
        <w:rPr>
          <w:highlight w:val="yellow"/>
          <w:lang w:val="en-US"/>
        </w:rPr>
        <w:t xml:space="preserve"> (1993</w:t>
      </w:r>
      <w:r w:rsidR="00F46914" w:rsidRPr="00F46914">
        <w:rPr>
          <w:highlight w:val="yellow"/>
          <w:lang w:val="en-US"/>
        </w:rPr>
        <w:t>).</w:t>
      </w:r>
      <w:r w:rsidRPr="00F603C7">
        <w:rPr>
          <w:lang w:val="en-US"/>
        </w:rPr>
        <w:t xml:space="preserve"> </w:t>
      </w:r>
    </w:p>
    <w:p w14:paraId="337FC924" w14:textId="77777777" w:rsidR="00D035EA" w:rsidRDefault="00D035EA" w:rsidP="000308A1">
      <w:pPr>
        <w:spacing w:line="360" w:lineRule="auto"/>
        <w:ind w:firstLine="708"/>
        <w:jc w:val="both"/>
        <w:rPr>
          <w:lang w:val="en-US"/>
        </w:rPr>
      </w:pPr>
      <w:r w:rsidRPr="00441FA8">
        <w:rPr>
          <w:highlight w:val="yellow"/>
          <w:lang w:val="en-US"/>
        </w:rPr>
        <w:lastRenderedPageBreak/>
        <w:t>The examples</w:t>
      </w:r>
      <w:r w:rsidRPr="00F603C7">
        <w:rPr>
          <w:lang w:val="en-US"/>
        </w:rPr>
        <w:t xml:space="preserve"> offer an open space to reflect upon the intertwinement of </w:t>
      </w:r>
      <w:proofErr w:type="spellStart"/>
      <w:r w:rsidRPr="00F603C7">
        <w:rPr>
          <w:lang w:val="en-US"/>
        </w:rPr>
        <w:t>naturecultures</w:t>
      </w:r>
      <w:proofErr w:type="spellEnd"/>
      <w:r w:rsidRPr="00F603C7">
        <w:rPr>
          <w:lang w:val="en-US"/>
        </w:rPr>
        <w:t xml:space="preserve"> and the crucial role of narratives in the construction of knowledge, life itself, and knowledge about human and more-than-human lives.</w:t>
      </w:r>
      <w:r>
        <w:rPr>
          <w:lang w:val="en-US"/>
        </w:rPr>
        <w:t xml:space="preserve"> </w:t>
      </w:r>
    </w:p>
    <w:p w14:paraId="4B05E5D4" w14:textId="68B36567" w:rsidR="00441FA8" w:rsidRPr="0059743A" w:rsidRDefault="00D035EA" w:rsidP="00EF32CF">
      <w:pPr>
        <w:spacing w:line="360" w:lineRule="auto"/>
        <w:jc w:val="both"/>
        <w:rPr>
          <w:lang w:val="en-US"/>
        </w:rPr>
      </w:pPr>
      <w:r>
        <w:rPr>
          <w:lang w:val="en-US"/>
        </w:rPr>
        <w:t>Looking at</w:t>
      </w:r>
      <w:r w:rsidRPr="007A0078">
        <w:rPr>
          <w:lang w:val="en-US"/>
        </w:rPr>
        <w:t xml:space="preserve"> metaphor and metamorphosis</w:t>
      </w:r>
      <w:r>
        <w:rPr>
          <w:lang w:val="en-US"/>
        </w:rPr>
        <w:t>, my study</w:t>
      </w:r>
      <w:r w:rsidRPr="007A0078">
        <w:rPr>
          <w:lang w:val="en-US"/>
        </w:rPr>
        <w:t xml:space="preserve"> </w:t>
      </w:r>
      <w:r>
        <w:rPr>
          <w:lang w:val="en-US"/>
        </w:rPr>
        <w:t xml:space="preserve">comprises </w:t>
      </w:r>
      <w:r w:rsidRPr="007A0078">
        <w:rPr>
          <w:lang w:val="en-US"/>
        </w:rPr>
        <w:t>a</w:t>
      </w:r>
      <w:r>
        <w:rPr>
          <w:lang w:val="en-US"/>
        </w:rPr>
        <w:t xml:space="preserve"> narratological</w:t>
      </w:r>
      <w:r w:rsidRPr="007A0078">
        <w:rPr>
          <w:lang w:val="en-US"/>
        </w:rPr>
        <w:t xml:space="preserve"> analysis of </w:t>
      </w:r>
      <w:r w:rsidRPr="00826A17">
        <w:rPr>
          <w:i/>
          <w:iCs/>
          <w:lang w:val="en-US"/>
        </w:rPr>
        <w:t>fabula</w:t>
      </w:r>
      <w:r w:rsidRPr="007A0078">
        <w:rPr>
          <w:lang w:val="en-US"/>
        </w:rPr>
        <w:t xml:space="preserve"> and </w:t>
      </w:r>
      <w:proofErr w:type="spellStart"/>
      <w:r w:rsidRPr="00826A17">
        <w:rPr>
          <w:i/>
          <w:iCs/>
          <w:lang w:val="en-US"/>
        </w:rPr>
        <w:t>syuzhet</w:t>
      </w:r>
      <w:proofErr w:type="spellEnd"/>
      <w:r>
        <w:rPr>
          <w:lang w:val="en-US"/>
        </w:rPr>
        <w:t xml:space="preserve"> of the chosen primary readings</w:t>
      </w:r>
      <w:r w:rsidRPr="007A0078">
        <w:rPr>
          <w:lang w:val="en-US"/>
        </w:rPr>
        <w:t xml:space="preserve">. </w:t>
      </w:r>
      <w:r>
        <w:rPr>
          <w:lang w:val="en-US"/>
        </w:rPr>
        <w:t>Furthermore</w:t>
      </w:r>
      <w:r w:rsidRPr="00441FA8">
        <w:rPr>
          <w:highlight w:val="yellow"/>
          <w:lang w:val="en-US"/>
        </w:rPr>
        <w:t>, the above listed theories (biopolitics, posthumanism, human rights)</w:t>
      </w:r>
      <w:r>
        <w:rPr>
          <w:lang w:val="en-US"/>
        </w:rPr>
        <w:t xml:space="preserve"> ought to be synthesized with works of SF, </w:t>
      </w:r>
      <w:proofErr w:type="spellStart"/>
      <w:r>
        <w:rPr>
          <w:lang w:val="en-US"/>
        </w:rPr>
        <w:t>i</w:t>
      </w:r>
      <w:proofErr w:type="spellEnd"/>
      <w:r>
        <w:rPr>
          <w:lang w:val="en-US"/>
        </w:rPr>
        <w:t xml:space="preserve">. e. I will, among other things, offer a critical rereading of what O. Butler calls the “human contradiction” (the human species’ conflicting simultaneity of cognitive intelligence and hierarchical thinking) alongside Arendt’s reflections on the human condition and </w:t>
      </w:r>
      <w:proofErr w:type="spellStart"/>
      <w:r>
        <w:rPr>
          <w:lang w:val="en-US"/>
        </w:rPr>
        <w:t>posthumanist</w:t>
      </w:r>
      <w:proofErr w:type="spellEnd"/>
      <w:r>
        <w:rPr>
          <w:lang w:val="en-US"/>
        </w:rPr>
        <w:t xml:space="preserve"> theories. </w:t>
      </w:r>
    </w:p>
    <w:p w14:paraId="377EAA5F" w14:textId="58BFE01E" w:rsidR="001B6970" w:rsidRPr="00040559" w:rsidRDefault="00334C4A" w:rsidP="00343B3F">
      <w:pPr>
        <w:pStyle w:val="berschrift2"/>
        <w:numPr>
          <w:ilvl w:val="1"/>
          <w:numId w:val="2"/>
        </w:numPr>
        <w:jc w:val="both"/>
        <w:rPr>
          <w:lang w:val="en-US"/>
        </w:rPr>
      </w:pPr>
      <w:bookmarkStart w:id="11" w:name="_Toc16684949"/>
      <w:r>
        <w:rPr>
          <w:lang w:val="en-US"/>
        </w:rPr>
        <w:t xml:space="preserve">Life in Theory: </w:t>
      </w:r>
      <w:r w:rsidR="005A3B70">
        <w:rPr>
          <w:lang w:val="en-US"/>
        </w:rPr>
        <w:t>T</w:t>
      </w:r>
      <w:r w:rsidR="005A3B70" w:rsidRPr="005A3B70">
        <w:rPr>
          <w:lang w:val="en-US"/>
        </w:rPr>
        <w:t>he “Unalienable Right” of Life</w:t>
      </w:r>
      <w:r w:rsidR="005A3B70">
        <w:rPr>
          <w:lang w:val="en-US"/>
        </w:rPr>
        <w:t xml:space="preserve">, </w:t>
      </w:r>
      <w:r w:rsidR="00040559" w:rsidRPr="00040559">
        <w:rPr>
          <w:lang w:val="en-US"/>
        </w:rPr>
        <w:t>Biopolitics</w:t>
      </w:r>
      <w:r w:rsidR="004A1DB8">
        <w:rPr>
          <w:lang w:val="en-US"/>
        </w:rPr>
        <w:t>,</w:t>
      </w:r>
      <w:r w:rsidR="005A3B70">
        <w:rPr>
          <w:lang w:val="en-US"/>
        </w:rPr>
        <w:t xml:space="preserve"> and</w:t>
      </w:r>
      <w:r w:rsidR="004A1DB8">
        <w:rPr>
          <w:lang w:val="en-US"/>
        </w:rPr>
        <w:t xml:space="preserve"> (Post)Humanism</w:t>
      </w:r>
      <w:bookmarkEnd w:id="11"/>
      <w:r w:rsidR="00040559">
        <w:rPr>
          <w:lang w:val="en-US"/>
        </w:rPr>
        <w:t xml:space="preserve"> </w:t>
      </w:r>
    </w:p>
    <w:p w14:paraId="115ADB93" w14:textId="77777777" w:rsidR="001B6970" w:rsidRPr="00040559" w:rsidRDefault="001B6970" w:rsidP="00343B3F">
      <w:pPr>
        <w:spacing w:line="360" w:lineRule="auto"/>
        <w:jc w:val="both"/>
        <w:rPr>
          <w:lang w:val="en-US"/>
        </w:rPr>
      </w:pPr>
    </w:p>
    <w:p w14:paraId="2B813C39" w14:textId="342CE65D" w:rsidR="008F327C" w:rsidRDefault="00441FA8" w:rsidP="009F49C4">
      <w:pPr>
        <w:spacing w:line="360" w:lineRule="auto"/>
        <w:jc w:val="both"/>
        <w:rPr>
          <w:lang w:val="en-US"/>
        </w:rPr>
      </w:pPr>
      <w:r>
        <w:rPr>
          <w:lang w:val="en-US"/>
        </w:rPr>
        <w:t>An</w:t>
      </w:r>
      <w:r w:rsidR="00E83E6D">
        <w:rPr>
          <w:lang w:val="en-US"/>
        </w:rPr>
        <w:t xml:space="preserve"> overview of major writings in the field of biopolitics will serve as theoretical foundation for further parts of </w:t>
      </w:r>
      <w:r w:rsidR="007738E3">
        <w:rPr>
          <w:lang w:val="en-US"/>
        </w:rPr>
        <w:t>the</w:t>
      </w:r>
      <w:r w:rsidR="00E83E6D">
        <w:rPr>
          <w:lang w:val="en-US"/>
        </w:rPr>
        <w:t xml:space="preserve"> study.</w:t>
      </w:r>
      <w:r w:rsidR="005976C6">
        <w:rPr>
          <w:lang w:val="en-US"/>
        </w:rPr>
        <w:t xml:space="preserve"> </w:t>
      </w:r>
      <w:r w:rsidR="007738E3">
        <w:rPr>
          <w:lang w:val="en-US"/>
        </w:rPr>
        <w:t xml:space="preserve">Though </w:t>
      </w:r>
      <w:r w:rsidR="00335A10">
        <w:rPr>
          <w:lang w:val="en-US"/>
        </w:rPr>
        <w:t>a part of my</w:t>
      </w:r>
      <w:r w:rsidR="007738E3">
        <w:rPr>
          <w:lang w:val="en-US"/>
        </w:rPr>
        <w:t xml:space="preserve"> project’s </w:t>
      </w:r>
      <w:r w:rsidR="009D4F7C">
        <w:rPr>
          <w:lang w:val="en-US"/>
        </w:rPr>
        <w:t>discussion</w:t>
      </w:r>
      <w:r w:rsidR="00D91BBF" w:rsidRPr="00D91BBF">
        <w:rPr>
          <w:lang w:val="en-US"/>
        </w:rPr>
        <w:t xml:space="preserve"> of </w:t>
      </w:r>
      <w:r w:rsidR="00335A10">
        <w:rPr>
          <w:lang w:val="en-US"/>
        </w:rPr>
        <w:t xml:space="preserve">the right of </w:t>
      </w:r>
      <w:r w:rsidR="00D91BBF" w:rsidRPr="00D91BBF">
        <w:rPr>
          <w:lang w:val="en-US"/>
        </w:rPr>
        <w:t>human life</w:t>
      </w:r>
      <w:r w:rsidR="00D91BBF">
        <w:rPr>
          <w:lang w:val="en-US"/>
        </w:rPr>
        <w:t xml:space="preserve"> </w:t>
      </w:r>
      <w:r w:rsidR="007738E3">
        <w:rPr>
          <w:lang w:val="en-US"/>
        </w:rPr>
        <w:t xml:space="preserve">starts out </w:t>
      </w:r>
      <w:r w:rsidR="005976C6">
        <w:rPr>
          <w:lang w:val="en-US"/>
        </w:rPr>
        <w:t>from</w:t>
      </w:r>
      <w:r w:rsidR="00D91BBF">
        <w:rPr>
          <w:lang w:val="en-US"/>
        </w:rPr>
        <w:t xml:space="preserve"> </w:t>
      </w:r>
      <w:r w:rsidR="0063418C">
        <w:rPr>
          <w:lang w:val="en-US"/>
        </w:rPr>
        <w:t>Foucault’s</w:t>
      </w:r>
      <w:r w:rsidR="00127B40">
        <w:rPr>
          <w:lang w:val="en-US"/>
        </w:rPr>
        <w:t xml:space="preserve"> and Agamben’s</w:t>
      </w:r>
      <w:r w:rsidR="0063418C">
        <w:rPr>
          <w:lang w:val="en-US"/>
        </w:rPr>
        <w:t xml:space="preserve"> elaborations on </w:t>
      </w:r>
      <w:r w:rsidR="009D4F7C">
        <w:rPr>
          <w:lang w:val="en-US"/>
        </w:rPr>
        <w:t>biopower</w:t>
      </w:r>
      <w:r w:rsidR="0063418C">
        <w:rPr>
          <w:lang w:val="en-US"/>
        </w:rPr>
        <w:t xml:space="preserve"> and </w:t>
      </w:r>
      <w:r w:rsidR="005976C6">
        <w:rPr>
          <w:lang w:val="en-US"/>
        </w:rPr>
        <w:t>scrutiniz</w:t>
      </w:r>
      <w:r w:rsidR="009D4F7C">
        <w:rPr>
          <w:lang w:val="en-US"/>
        </w:rPr>
        <w:t>es</w:t>
      </w:r>
      <w:r w:rsidR="005976C6">
        <w:rPr>
          <w:lang w:val="en-US"/>
        </w:rPr>
        <w:t xml:space="preserve"> </w:t>
      </w:r>
      <w:r w:rsidR="00D91BBF">
        <w:rPr>
          <w:lang w:val="en-US"/>
        </w:rPr>
        <w:t xml:space="preserve">what Hannah Arendt described as </w:t>
      </w:r>
      <w:r w:rsidR="00D91BBF" w:rsidRPr="00D91BBF">
        <w:rPr>
          <w:lang w:val="en-US"/>
        </w:rPr>
        <w:t xml:space="preserve">the </w:t>
      </w:r>
      <w:r w:rsidR="00D91BBF">
        <w:rPr>
          <w:lang w:val="en-US"/>
        </w:rPr>
        <w:t>“</w:t>
      </w:r>
      <w:r w:rsidR="00D91BBF" w:rsidRPr="00D91BBF">
        <w:rPr>
          <w:lang w:val="en-US"/>
        </w:rPr>
        <w:t>human condition</w:t>
      </w:r>
      <w:r w:rsidR="00D9549E">
        <w:rPr>
          <w:lang w:val="en-US"/>
        </w:rPr>
        <w:t xml:space="preserve">,” I will not limit </w:t>
      </w:r>
      <w:r w:rsidR="005976C6">
        <w:rPr>
          <w:lang w:val="en-US"/>
        </w:rPr>
        <w:t>the</w:t>
      </w:r>
      <w:r w:rsidR="00D9549E">
        <w:rPr>
          <w:lang w:val="en-US"/>
        </w:rPr>
        <w:t xml:space="preserve"> analysis of</w:t>
      </w:r>
      <w:r w:rsidR="00335A10">
        <w:rPr>
          <w:lang w:val="en-US"/>
        </w:rPr>
        <w:t xml:space="preserve"> the right of</w:t>
      </w:r>
      <w:r w:rsidR="00D9549E">
        <w:rPr>
          <w:lang w:val="en-US"/>
        </w:rPr>
        <w:t xml:space="preserve"> life</w:t>
      </w:r>
      <w:r w:rsidR="00744A5A">
        <w:rPr>
          <w:lang w:val="en-US"/>
        </w:rPr>
        <w:t xml:space="preserve"> </w:t>
      </w:r>
      <w:r w:rsidR="00D9549E">
        <w:rPr>
          <w:lang w:val="en-US"/>
        </w:rPr>
        <w:t xml:space="preserve">to the category of </w:t>
      </w:r>
      <w:r w:rsidR="0063418C">
        <w:rPr>
          <w:lang w:val="en-US"/>
        </w:rPr>
        <w:t xml:space="preserve">the </w:t>
      </w:r>
      <w:r w:rsidR="00D9549E">
        <w:rPr>
          <w:lang w:val="en-US"/>
        </w:rPr>
        <w:t xml:space="preserve">human. </w:t>
      </w:r>
      <w:r w:rsidR="00744A5A">
        <w:rPr>
          <w:lang w:val="en-US"/>
        </w:rPr>
        <w:t>Rather o</w:t>
      </w:r>
      <w:r w:rsidR="00D9549E">
        <w:rPr>
          <w:lang w:val="en-US"/>
        </w:rPr>
        <w:t>n the contrary,</w:t>
      </w:r>
      <w:r w:rsidR="009D4F7C">
        <w:rPr>
          <w:lang w:val="en-US"/>
        </w:rPr>
        <w:t xml:space="preserve"> </w:t>
      </w:r>
      <w:r w:rsidR="009D4F7C" w:rsidRPr="009D4F7C">
        <w:rPr>
          <w:lang w:val="en-US"/>
        </w:rPr>
        <w:t>a proper study of the human condition is inextricably linked to a study of humankind’s environment</w:t>
      </w:r>
      <w:r w:rsidR="009D4F7C">
        <w:rPr>
          <w:lang w:val="en-US"/>
        </w:rPr>
        <w:t xml:space="preserve"> and therefore</w:t>
      </w:r>
      <w:r w:rsidR="009D4F7C" w:rsidRPr="009D4F7C">
        <w:rPr>
          <w:lang w:val="en-US"/>
        </w:rPr>
        <w:t xml:space="preserve"> </w:t>
      </w:r>
      <w:r w:rsidR="009D4F7C">
        <w:rPr>
          <w:lang w:val="en-US"/>
        </w:rPr>
        <w:t>any</w:t>
      </w:r>
      <w:r w:rsidR="00744A5A">
        <w:rPr>
          <w:lang w:val="en-US"/>
        </w:rPr>
        <w:t xml:space="preserve"> view on </w:t>
      </w:r>
      <w:r w:rsidR="00D9549E">
        <w:rPr>
          <w:lang w:val="en-US"/>
        </w:rPr>
        <w:t xml:space="preserve">life from a </w:t>
      </w:r>
      <w:r w:rsidR="009D4F7C">
        <w:rPr>
          <w:lang w:val="en-US"/>
        </w:rPr>
        <w:t>strictly</w:t>
      </w:r>
      <w:r w:rsidR="00D9549E">
        <w:rPr>
          <w:lang w:val="en-US"/>
        </w:rPr>
        <w:t xml:space="preserve"> </w:t>
      </w:r>
      <w:r w:rsidR="00F310FA">
        <w:rPr>
          <w:lang w:val="en-US"/>
        </w:rPr>
        <w:t xml:space="preserve">anthropological or </w:t>
      </w:r>
      <w:r w:rsidR="00D9549E">
        <w:rPr>
          <w:lang w:val="en-US"/>
        </w:rPr>
        <w:t>anthropocentric perspective</w:t>
      </w:r>
      <w:r w:rsidR="00744A5A">
        <w:rPr>
          <w:lang w:val="en-US"/>
        </w:rPr>
        <w:t xml:space="preserve"> needs to </w:t>
      </w:r>
      <w:r w:rsidR="0063418C">
        <w:rPr>
          <w:lang w:val="en-US"/>
        </w:rPr>
        <w:t xml:space="preserve">and will </w:t>
      </w:r>
      <w:r w:rsidR="00744A5A">
        <w:rPr>
          <w:lang w:val="en-US"/>
        </w:rPr>
        <w:t xml:space="preserve">be </w:t>
      </w:r>
      <w:r w:rsidR="00127B40" w:rsidRPr="00127B40">
        <w:rPr>
          <w:lang w:val="en-US"/>
        </w:rPr>
        <w:t xml:space="preserve">critically </w:t>
      </w:r>
      <w:r w:rsidR="00127B40">
        <w:rPr>
          <w:lang w:val="en-US"/>
        </w:rPr>
        <w:t>re</w:t>
      </w:r>
      <w:r w:rsidR="008A63C3">
        <w:rPr>
          <w:lang w:val="en-US"/>
        </w:rPr>
        <w:t>viewed</w:t>
      </w:r>
      <w:r w:rsidR="000D5AA6">
        <w:rPr>
          <w:lang w:val="en-US"/>
        </w:rPr>
        <w:t xml:space="preserve">. </w:t>
      </w:r>
      <w:r w:rsidR="00A438D0">
        <w:rPr>
          <w:lang w:val="en-US"/>
        </w:rPr>
        <w:t xml:space="preserve">Especially against the backdrop of the Anthropocene, as </w:t>
      </w:r>
      <w:r w:rsidR="00F310FA">
        <w:rPr>
          <w:lang w:val="en-US"/>
        </w:rPr>
        <w:t>our current epoch</w:t>
      </w:r>
      <w:r w:rsidR="00A438D0">
        <w:rPr>
          <w:lang w:val="en-US"/>
        </w:rPr>
        <w:t xml:space="preserve"> has come to be called</w:t>
      </w:r>
      <w:r w:rsidR="00744A5A" w:rsidRPr="00744A5A">
        <w:rPr>
          <w:lang w:val="en-US"/>
        </w:rPr>
        <w:t>, Arendt’s notion of the human condition</w:t>
      </w:r>
      <w:r w:rsidR="008A63C3">
        <w:rPr>
          <w:lang w:val="en-US"/>
        </w:rPr>
        <w:t>, then,</w:t>
      </w:r>
      <w:r w:rsidR="00A438D0">
        <w:rPr>
          <w:lang w:val="en-US"/>
        </w:rPr>
        <w:t xml:space="preserve"> </w:t>
      </w:r>
      <w:r w:rsidR="00A438D0" w:rsidRPr="00A438D0">
        <w:rPr>
          <w:lang w:val="en-US"/>
        </w:rPr>
        <w:t>call</w:t>
      </w:r>
      <w:r w:rsidR="00A438D0">
        <w:rPr>
          <w:lang w:val="en-US"/>
        </w:rPr>
        <w:t xml:space="preserve">s </w:t>
      </w:r>
      <w:r w:rsidR="00A438D0" w:rsidRPr="00A438D0">
        <w:rPr>
          <w:lang w:val="en-US"/>
        </w:rPr>
        <w:t>for a reinterpretation</w:t>
      </w:r>
      <w:r w:rsidR="000D5AA6">
        <w:rPr>
          <w:lang w:val="en-US"/>
        </w:rPr>
        <w:t xml:space="preserve"> </w:t>
      </w:r>
      <w:r w:rsidR="00A438D0">
        <w:rPr>
          <w:lang w:val="en-US"/>
        </w:rPr>
        <w:t>and prompts a</w:t>
      </w:r>
      <w:r w:rsidR="001A71DE">
        <w:rPr>
          <w:lang w:val="en-US"/>
        </w:rPr>
        <w:t xml:space="preserve"> </w:t>
      </w:r>
      <w:r w:rsidR="00927BF7">
        <w:rPr>
          <w:lang w:val="en-US"/>
        </w:rPr>
        <w:t>discussion of the category of the posthuman</w:t>
      </w:r>
      <w:r w:rsidR="00A438D0">
        <w:rPr>
          <w:lang w:val="en-US"/>
        </w:rPr>
        <w:t xml:space="preserve">, which </w:t>
      </w:r>
      <w:r w:rsidR="00927BF7">
        <w:rPr>
          <w:lang w:val="en-US"/>
        </w:rPr>
        <w:t xml:space="preserve">will </w:t>
      </w:r>
      <w:r w:rsidR="005976C6">
        <w:rPr>
          <w:lang w:val="en-US"/>
        </w:rPr>
        <w:t xml:space="preserve">consequently </w:t>
      </w:r>
      <w:r w:rsidR="00A438D0">
        <w:rPr>
          <w:lang w:val="en-US"/>
        </w:rPr>
        <w:t>form a further</w:t>
      </w:r>
      <w:r w:rsidR="00927BF7">
        <w:rPr>
          <w:lang w:val="en-US"/>
        </w:rPr>
        <w:t xml:space="preserve"> part of th</w:t>
      </w:r>
      <w:r w:rsidR="00A438D0">
        <w:rPr>
          <w:lang w:val="en-US"/>
        </w:rPr>
        <w:t>e</w:t>
      </w:r>
      <w:r w:rsidR="00927BF7">
        <w:rPr>
          <w:lang w:val="en-US"/>
        </w:rPr>
        <w:t xml:space="preserve"> study. </w:t>
      </w:r>
      <w:r w:rsidR="00127B40">
        <w:rPr>
          <w:lang w:val="en-US"/>
        </w:rPr>
        <w:t>The research field of c</w:t>
      </w:r>
      <w:r w:rsidR="00A41276">
        <w:rPr>
          <w:lang w:val="en-US"/>
        </w:rPr>
        <w:t>ritical posthumanism</w:t>
      </w:r>
      <w:r w:rsidR="00127B40">
        <w:rPr>
          <w:lang w:val="en-US"/>
        </w:rPr>
        <w:t xml:space="preserve"> </w:t>
      </w:r>
      <w:r w:rsidR="00127B40" w:rsidRPr="00127B40">
        <w:rPr>
          <w:lang w:val="en-US"/>
        </w:rPr>
        <w:t>(</w:t>
      </w:r>
      <w:r w:rsidR="00AA49E3">
        <w:rPr>
          <w:lang w:val="en-US"/>
        </w:rPr>
        <w:t xml:space="preserve">N. Katherine </w:t>
      </w:r>
      <w:proofErr w:type="spellStart"/>
      <w:r w:rsidR="00AA49E3" w:rsidRPr="004C01D0">
        <w:rPr>
          <w:lang w:val="en-US"/>
        </w:rPr>
        <w:t>Hayles’s</w:t>
      </w:r>
      <w:proofErr w:type="spellEnd"/>
      <w:r w:rsidR="00AA49E3" w:rsidRPr="004C01D0">
        <w:rPr>
          <w:lang w:val="en-US"/>
        </w:rPr>
        <w:t xml:space="preserve"> </w:t>
      </w:r>
      <w:r w:rsidR="00AA49E3" w:rsidRPr="004C01D0">
        <w:rPr>
          <w:i/>
          <w:iCs/>
          <w:lang w:val="en-US"/>
        </w:rPr>
        <w:t>How We Became Posthuman</w:t>
      </w:r>
      <w:r w:rsidR="00AA49E3">
        <w:rPr>
          <w:lang w:val="en-US"/>
        </w:rPr>
        <w:t xml:space="preserve">, </w:t>
      </w:r>
      <w:r w:rsidR="004C01D0">
        <w:rPr>
          <w:lang w:val="en-US"/>
        </w:rPr>
        <w:t>Cary Wolfe’s</w:t>
      </w:r>
      <w:r w:rsidR="004A1DB8">
        <w:rPr>
          <w:lang w:val="en-US"/>
        </w:rPr>
        <w:t xml:space="preserve"> </w:t>
      </w:r>
      <w:r w:rsidR="004A1DB8" w:rsidRPr="004A1DB8">
        <w:rPr>
          <w:i/>
          <w:iCs/>
          <w:lang w:val="en-US"/>
        </w:rPr>
        <w:t xml:space="preserve">What is </w:t>
      </w:r>
      <w:proofErr w:type="gramStart"/>
      <w:r w:rsidR="004A1DB8" w:rsidRPr="004A1DB8">
        <w:rPr>
          <w:i/>
          <w:iCs/>
          <w:lang w:val="en-US"/>
        </w:rPr>
        <w:t>Posthumanism?</w:t>
      </w:r>
      <w:r w:rsidR="004A1DB8">
        <w:rPr>
          <w:lang w:val="en-US"/>
        </w:rPr>
        <w:t>,</w:t>
      </w:r>
      <w:proofErr w:type="gramEnd"/>
      <w:r w:rsidR="004A1DB8">
        <w:rPr>
          <w:lang w:val="en-US"/>
        </w:rPr>
        <w:t xml:space="preserve"> </w:t>
      </w:r>
      <w:proofErr w:type="spellStart"/>
      <w:r w:rsidR="004A1DB8">
        <w:rPr>
          <w:lang w:val="en-US"/>
        </w:rPr>
        <w:t>Rosi</w:t>
      </w:r>
      <w:proofErr w:type="spellEnd"/>
      <w:r w:rsidR="004A1DB8">
        <w:rPr>
          <w:lang w:val="en-US"/>
        </w:rPr>
        <w:t xml:space="preserve"> </w:t>
      </w:r>
      <w:proofErr w:type="spellStart"/>
      <w:r w:rsidR="004A1DB8">
        <w:rPr>
          <w:lang w:val="en-US"/>
        </w:rPr>
        <w:t>Braidotti’s</w:t>
      </w:r>
      <w:proofErr w:type="spellEnd"/>
      <w:r w:rsidR="004A1DB8">
        <w:rPr>
          <w:lang w:val="en-US"/>
        </w:rPr>
        <w:t xml:space="preserve"> </w:t>
      </w:r>
      <w:r w:rsidR="004A1DB8" w:rsidRPr="004A1DB8">
        <w:rPr>
          <w:i/>
          <w:iCs/>
          <w:lang w:val="en-US"/>
        </w:rPr>
        <w:t>The Posthuman</w:t>
      </w:r>
      <w:r w:rsidR="00127B40" w:rsidRPr="00127B40">
        <w:rPr>
          <w:lang w:val="en-US"/>
        </w:rPr>
        <w:t>)</w:t>
      </w:r>
      <w:r w:rsidR="00A41276">
        <w:rPr>
          <w:lang w:val="en-US"/>
        </w:rPr>
        <w:t xml:space="preserve"> </w:t>
      </w:r>
      <w:r w:rsidR="00127B40">
        <w:rPr>
          <w:lang w:val="en-US"/>
        </w:rPr>
        <w:t xml:space="preserve">will then feed into </w:t>
      </w:r>
      <w:r w:rsidR="000E69A1">
        <w:rPr>
          <w:lang w:val="en-US"/>
        </w:rPr>
        <w:t>a</w:t>
      </w:r>
      <w:r w:rsidR="00127B40">
        <w:rPr>
          <w:lang w:val="en-US"/>
        </w:rPr>
        <w:t xml:space="preserve"> discussion of </w:t>
      </w:r>
      <w:r w:rsidR="00E67F39">
        <w:rPr>
          <w:lang w:val="en-US"/>
        </w:rPr>
        <w:t xml:space="preserve">biopolitical aspects of </w:t>
      </w:r>
      <w:r w:rsidR="00127B40">
        <w:rPr>
          <w:lang w:val="en-US"/>
        </w:rPr>
        <w:t>multispecies</w:t>
      </w:r>
      <w:r w:rsidR="00E67F39">
        <w:rPr>
          <w:lang w:val="en-US"/>
        </w:rPr>
        <w:t xml:space="preserve"> justice</w:t>
      </w:r>
      <w:r w:rsidR="00127B40">
        <w:rPr>
          <w:lang w:val="en-US"/>
        </w:rPr>
        <w:t>.</w:t>
      </w:r>
      <w:r w:rsidR="00C4645A">
        <w:rPr>
          <w:lang w:val="en-US"/>
        </w:rPr>
        <w:t xml:space="preserve"> </w:t>
      </w:r>
      <w:r w:rsidR="00E67F39">
        <w:rPr>
          <w:lang w:val="en-US"/>
        </w:rPr>
        <w:t xml:space="preserve">Achille </w:t>
      </w:r>
      <w:proofErr w:type="spellStart"/>
      <w:r w:rsidR="00E67F39">
        <w:rPr>
          <w:lang w:val="en-US"/>
        </w:rPr>
        <w:t>Mbembe’s</w:t>
      </w:r>
      <w:proofErr w:type="spellEnd"/>
      <w:r w:rsidR="00E67F39">
        <w:rPr>
          <w:lang w:val="en-US"/>
        </w:rPr>
        <w:t xml:space="preserve"> elaborations on </w:t>
      </w:r>
      <w:proofErr w:type="spellStart"/>
      <w:r w:rsidR="00E67F39">
        <w:rPr>
          <w:lang w:val="en-US"/>
        </w:rPr>
        <w:t>necropolitics</w:t>
      </w:r>
      <w:proofErr w:type="spellEnd"/>
      <w:r w:rsidR="00E67F39">
        <w:rPr>
          <w:lang w:val="en-US"/>
        </w:rPr>
        <w:t xml:space="preserve"> and the thoughts on biopolitical production </w:t>
      </w:r>
      <w:r w:rsidR="00CF5E89">
        <w:rPr>
          <w:lang w:val="en-US"/>
        </w:rPr>
        <w:t xml:space="preserve">and democracy </w:t>
      </w:r>
      <w:r w:rsidR="009F49C4">
        <w:rPr>
          <w:lang w:val="en-US"/>
        </w:rPr>
        <w:t>from</w:t>
      </w:r>
      <w:r w:rsidR="00E67F39">
        <w:rPr>
          <w:lang w:val="en-US"/>
        </w:rPr>
        <w:t xml:space="preserve"> Hardt and Negri’s </w:t>
      </w:r>
      <w:r w:rsidR="00E67F39" w:rsidRPr="009F49C4">
        <w:rPr>
          <w:i/>
          <w:iCs/>
          <w:lang w:val="en-US"/>
        </w:rPr>
        <w:t>Empire</w:t>
      </w:r>
      <w:r w:rsidR="00E67F39">
        <w:rPr>
          <w:lang w:val="en-US"/>
        </w:rPr>
        <w:t xml:space="preserve"> </w:t>
      </w:r>
      <w:r w:rsidR="009F49C4">
        <w:rPr>
          <w:lang w:val="en-US"/>
        </w:rPr>
        <w:t>(2000)</w:t>
      </w:r>
      <w:r w:rsidR="004C01D0">
        <w:rPr>
          <w:lang w:val="en-US"/>
        </w:rPr>
        <w:t xml:space="preserve"> </w:t>
      </w:r>
      <w:r w:rsidR="00E67F39">
        <w:rPr>
          <w:lang w:val="en-US"/>
        </w:rPr>
        <w:t>will contribute to an analysis of the status</w:t>
      </w:r>
      <w:r w:rsidR="007738E3" w:rsidRPr="007738E3">
        <w:rPr>
          <w:lang w:val="en-US"/>
        </w:rPr>
        <w:t xml:space="preserve"> of</w:t>
      </w:r>
      <w:r w:rsidR="00E67F39">
        <w:rPr>
          <w:lang w:val="en-US"/>
        </w:rPr>
        <w:t xml:space="preserve"> the</w:t>
      </w:r>
      <w:r w:rsidR="007738E3" w:rsidRPr="007738E3">
        <w:rPr>
          <w:lang w:val="en-US"/>
        </w:rPr>
        <w:t xml:space="preserve"> individual</w:t>
      </w:r>
      <w:r w:rsidR="00E67F39">
        <w:rPr>
          <w:lang w:val="en-US"/>
        </w:rPr>
        <w:t xml:space="preserve"> subject, the sovereign </w:t>
      </w:r>
      <w:r w:rsidR="007738E3" w:rsidRPr="007738E3">
        <w:rPr>
          <w:lang w:val="en-US"/>
        </w:rPr>
        <w:t>and</w:t>
      </w:r>
      <w:r w:rsidR="00E67F39">
        <w:rPr>
          <w:lang w:val="en-US"/>
        </w:rPr>
        <w:t xml:space="preserve"> the </w:t>
      </w:r>
      <w:r w:rsidR="007738E3" w:rsidRPr="007738E3">
        <w:rPr>
          <w:lang w:val="en-US"/>
        </w:rPr>
        <w:t>role</w:t>
      </w:r>
      <w:r w:rsidR="00E67F39">
        <w:rPr>
          <w:lang w:val="en-US"/>
        </w:rPr>
        <w:t>s</w:t>
      </w:r>
      <w:r w:rsidR="007738E3" w:rsidRPr="007738E3">
        <w:rPr>
          <w:lang w:val="en-US"/>
        </w:rPr>
        <w:t xml:space="preserve"> </w:t>
      </w:r>
      <w:r w:rsidR="00E67F39">
        <w:rPr>
          <w:lang w:val="en-US"/>
        </w:rPr>
        <w:t>they play in</w:t>
      </w:r>
      <w:r w:rsidR="007738E3" w:rsidRPr="007738E3">
        <w:rPr>
          <w:lang w:val="en-US"/>
        </w:rPr>
        <w:t xml:space="preserve"> the </w:t>
      </w:r>
      <w:r w:rsidR="00E67F39">
        <w:rPr>
          <w:lang w:val="en-US"/>
        </w:rPr>
        <w:t>public and the private sphere.</w:t>
      </w:r>
      <w:r w:rsidR="009F49C4">
        <w:rPr>
          <w:lang w:val="en-US"/>
        </w:rPr>
        <w:t xml:space="preserve"> </w:t>
      </w:r>
      <w:r w:rsidR="001D4894">
        <w:rPr>
          <w:lang w:val="en-US"/>
        </w:rPr>
        <w:t xml:space="preserve">In addition </w:t>
      </w:r>
      <w:r w:rsidR="005976C6">
        <w:rPr>
          <w:lang w:val="en-US"/>
        </w:rPr>
        <w:t>to</w:t>
      </w:r>
      <w:r w:rsidR="001D4894">
        <w:rPr>
          <w:lang w:val="en-US"/>
        </w:rPr>
        <w:t xml:space="preserve"> the</w:t>
      </w:r>
      <w:r w:rsidR="005976C6">
        <w:rPr>
          <w:lang w:val="en-US"/>
        </w:rPr>
        <w:t xml:space="preserve"> </w:t>
      </w:r>
      <w:r w:rsidR="009D4F7C">
        <w:rPr>
          <w:lang w:val="en-US"/>
        </w:rPr>
        <w:t>aforementioned</w:t>
      </w:r>
      <w:r w:rsidR="005976C6">
        <w:rPr>
          <w:lang w:val="en-US"/>
        </w:rPr>
        <w:t xml:space="preserve"> </w:t>
      </w:r>
      <w:r w:rsidR="009D4F7C">
        <w:rPr>
          <w:lang w:val="en-US"/>
        </w:rPr>
        <w:t>standard references this study draws attention to</w:t>
      </w:r>
      <w:r w:rsidR="001D4894">
        <w:rPr>
          <w:lang w:val="en-US"/>
        </w:rPr>
        <w:t xml:space="preserve"> more</w:t>
      </w:r>
      <w:r w:rsidR="009D4F7C">
        <w:rPr>
          <w:lang w:val="en-US"/>
        </w:rPr>
        <w:t xml:space="preserve"> recent</w:t>
      </w:r>
      <w:r w:rsidR="007738E3">
        <w:rPr>
          <w:lang w:val="en-US"/>
        </w:rPr>
        <w:t xml:space="preserve"> biopolitical writings </w:t>
      </w:r>
      <w:r w:rsidR="009D4F7C">
        <w:rPr>
          <w:lang w:val="en-US"/>
        </w:rPr>
        <w:t xml:space="preserve">that put </w:t>
      </w:r>
      <w:r w:rsidR="004A1DB8">
        <w:rPr>
          <w:lang w:val="en-US"/>
        </w:rPr>
        <w:t>stronger</w:t>
      </w:r>
      <w:r w:rsidR="009D4F7C">
        <w:rPr>
          <w:lang w:val="en-US"/>
        </w:rPr>
        <w:t xml:space="preserve"> emphasis</w:t>
      </w:r>
      <w:r w:rsidR="008F327C">
        <w:rPr>
          <w:lang w:val="en-US"/>
        </w:rPr>
        <w:t xml:space="preserve"> on environmental </w:t>
      </w:r>
      <w:r w:rsidR="009D4F7C">
        <w:rPr>
          <w:lang w:val="en-US"/>
        </w:rPr>
        <w:t xml:space="preserve">aspects, </w:t>
      </w:r>
      <w:r w:rsidR="00B306CB">
        <w:rPr>
          <w:lang w:val="en-US"/>
        </w:rPr>
        <w:t xml:space="preserve">namely </w:t>
      </w:r>
      <w:r w:rsidR="008F327C">
        <w:rPr>
          <w:lang w:val="en-US"/>
        </w:rPr>
        <w:t>Andreas Weber’s theo</w:t>
      </w:r>
      <w:r w:rsidR="00257646">
        <w:rPr>
          <w:lang w:val="en-US"/>
        </w:rPr>
        <w:t>ry</w:t>
      </w:r>
      <w:r w:rsidR="008F327C">
        <w:rPr>
          <w:lang w:val="en-US"/>
        </w:rPr>
        <w:t xml:space="preserve"> of </w:t>
      </w:r>
      <w:r w:rsidR="00114AB6">
        <w:rPr>
          <w:lang w:val="en-US"/>
        </w:rPr>
        <w:t>“</w:t>
      </w:r>
      <w:r w:rsidR="008F327C" w:rsidRPr="00114AB6">
        <w:rPr>
          <w:lang w:val="en-US"/>
        </w:rPr>
        <w:t>Enlivenment</w:t>
      </w:r>
      <w:r w:rsidR="00114AB6">
        <w:rPr>
          <w:lang w:val="en-US"/>
        </w:rPr>
        <w:t>”</w:t>
      </w:r>
      <w:r w:rsidR="00257646">
        <w:rPr>
          <w:lang w:val="en-US"/>
        </w:rPr>
        <w:t xml:space="preserve"> </w:t>
      </w:r>
      <w:r w:rsidR="00114AB6">
        <w:rPr>
          <w:lang w:val="en-US"/>
        </w:rPr>
        <w:t>(</w:t>
      </w:r>
      <w:proofErr w:type="spellStart"/>
      <w:r w:rsidR="009F49C4" w:rsidRPr="009F49C4">
        <w:rPr>
          <w:i/>
          <w:iCs/>
          <w:lang w:val="en-US"/>
        </w:rPr>
        <w:t>Biopoetics</w:t>
      </w:r>
      <w:proofErr w:type="spellEnd"/>
      <w:r w:rsidR="009F49C4">
        <w:rPr>
          <w:lang w:val="en-US"/>
        </w:rPr>
        <w:t xml:space="preserve"> 2016)</w:t>
      </w:r>
      <w:r w:rsidR="00257646">
        <w:rPr>
          <w:lang w:val="en-US"/>
        </w:rPr>
        <w:t>,</w:t>
      </w:r>
      <w:r w:rsidR="009F49C4">
        <w:rPr>
          <w:lang w:val="en-US"/>
        </w:rPr>
        <w:t xml:space="preserve"> </w:t>
      </w:r>
      <w:r w:rsidR="008F327C">
        <w:rPr>
          <w:lang w:val="en-US"/>
        </w:rPr>
        <w:t xml:space="preserve">and Stephen Collis’s </w:t>
      </w:r>
      <w:proofErr w:type="spellStart"/>
      <w:r w:rsidR="008F327C">
        <w:rPr>
          <w:lang w:val="en-US"/>
        </w:rPr>
        <w:t>Neomarxist</w:t>
      </w:r>
      <w:proofErr w:type="spellEnd"/>
      <w:r w:rsidR="008F327C">
        <w:rPr>
          <w:lang w:val="en-US"/>
        </w:rPr>
        <w:t xml:space="preserve"> proclamation of the “</w:t>
      </w:r>
      <w:proofErr w:type="spellStart"/>
      <w:r w:rsidR="008F327C">
        <w:rPr>
          <w:lang w:val="en-US"/>
        </w:rPr>
        <w:t>Biotariat</w:t>
      </w:r>
      <w:proofErr w:type="spellEnd"/>
      <w:r w:rsidR="008F327C">
        <w:rPr>
          <w:lang w:val="en-US"/>
        </w:rPr>
        <w:t>.”</w:t>
      </w:r>
      <w:r w:rsidR="00FD2048">
        <w:rPr>
          <w:lang w:val="en-US"/>
        </w:rPr>
        <w:t xml:space="preserve"> (2013)</w:t>
      </w:r>
    </w:p>
    <w:p w14:paraId="20349FE9" w14:textId="23850248" w:rsidR="00567DCF" w:rsidRDefault="00335A10" w:rsidP="00441FA8">
      <w:pPr>
        <w:spacing w:line="360" w:lineRule="auto"/>
        <w:ind w:firstLine="360"/>
        <w:jc w:val="both"/>
        <w:rPr>
          <w:lang w:val="en-US"/>
        </w:rPr>
      </w:pPr>
      <w:r>
        <w:rPr>
          <w:lang w:val="en-US"/>
        </w:rPr>
        <w:lastRenderedPageBreak/>
        <w:t>A</w:t>
      </w:r>
      <w:r w:rsidR="001D4894">
        <w:rPr>
          <w:lang w:val="en-US"/>
        </w:rPr>
        <w:t>n analysis of the meaning of</w:t>
      </w:r>
      <w:r>
        <w:rPr>
          <w:lang w:val="en-US"/>
        </w:rPr>
        <w:t xml:space="preserve"> the right of</w:t>
      </w:r>
      <w:r w:rsidR="001D4894">
        <w:rPr>
          <w:lang w:val="en-US"/>
        </w:rPr>
        <w:t xml:space="preserve"> </w:t>
      </w:r>
      <w:r w:rsidR="001D4894" w:rsidRPr="0086688C">
        <w:rPr>
          <w:lang w:val="en-US"/>
        </w:rPr>
        <w:t>life</w:t>
      </w:r>
      <w:r w:rsidR="001D4894">
        <w:rPr>
          <w:lang w:val="en-US"/>
        </w:rPr>
        <w:t xml:space="preserve"> in the cultural imaginary of the U. S. Established as an “</w:t>
      </w:r>
      <w:r w:rsidR="0086688C">
        <w:rPr>
          <w:lang w:val="en-US"/>
        </w:rPr>
        <w:t xml:space="preserve">unalienable right” in the </w:t>
      </w:r>
      <w:r w:rsidR="0086688C" w:rsidRPr="0086688C">
        <w:rPr>
          <w:i/>
          <w:iCs/>
          <w:lang w:val="en-US"/>
        </w:rPr>
        <w:t>Declaration of Indepen</w:t>
      </w:r>
      <w:r w:rsidR="0086688C">
        <w:rPr>
          <w:i/>
          <w:iCs/>
          <w:lang w:val="en-US"/>
        </w:rPr>
        <w:t>den</w:t>
      </w:r>
      <w:r w:rsidR="0086688C" w:rsidRPr="0086688C">
        <w:rPr>
          <w:i/>
          <w:iCs/>
          <w:lang w:val="en-US"/>
        </w:rPr>
        <w:t>ce</w:t>
      </w:r>
      <w:r w:rsidR="0086688C">
        <w:rPr>
          <w:i/>
          <w:iCs/>
          <w:lang w:val="en-US"/>
        </w:rPr>
        <w:t xml:space="preserve">, </w:t>
      </w:r>
      <w:r w:rsidR="008A63C3">
        <w:rPr>
          <w:lang w:val="en-US"/>
        </w:rPr>
        <w:t xml:space="preserve">“life,” next to “liberty, and the pursuit of happiness” </w:t>
      </w:r>
      <w:r w:rsidR="0086688C">
        <w:rPr>
          <w:lang w:val="en-US"/>
        </w:rPr>
        <w:t xml:space="preserve">has come to be </w:t>
      </w:r>
      <w:r w:rsidR="008A63C3">
        <w:rPr>
          <w:lang w:val="en-US"/>
        </w:rPr>
        <w:t xml:space="preserve">the emblematic embodiment of </w:t>
      </w:r>
      <w:r w:rsidR="008A63C3" w:rsidRPr="008A63C3">
        <w:rPr>
          <w:i/>
          <w:iCs/>
          <w:lang w:val="en-US"/>
        </w:rPr>
        <w:t>the</w:t>
      </w:r>
      <w:r w:rsidR="008A63C3">
        <w:rPr>
          <w:lang w:val="en-US"/>
        </w:rPr>
        <w:t xml:space="preserve"> American</w:t>
      </w:r>
      <w:r w:rsidR="00A329AD">
        <w:rPr>
          <w:lang w:val="en-US"/>
        </w:rPr>
        <w:t xml:space="preserve"> democratic</w:t>
      </w:r>
      <w:r w:rsidR="008A63C3">
        <w:rPr>
          <w:lang w:val="en-US"/>
        </w:rPr>
        <w:t xml:space="preserve"> values. </w:t>
      </w:r>
      <w:r w:rsidR="001D4894">
        <w:rPr>
          <w:lang w:val="en-US"/>
        </w:rPr>
        <w:t>The presence – or</w:t>
      </w:r>
      <w:r w:rsidR="008A63C3">
        <w:rPr>
          <w:lang w:val="en-US"/>
        </w:rPr>
        <w:t>,</w:t>
      </w:r>
      <w:r w:rsidR="00CF5E89">
        <w:rPr>
          <w:lang w:val="en-US"/>
        </w:rPr>
        <w:t xml:space="preserve"> perhaps</w:t>
      </w:r>
      <w:r w:rsidR="008A63C3">
        <w:rPr>
          <w:lang w:val="en-US"/>
        </w:rPr>
        <w:t xml:space="preserve"> </w:t>
      </w:r>
      <w:r w:rsidR="0086688C">
        <w:rPr>
          <w:lang w:val="en-US"/>
        </w:rPr>
        <w:t>even more</w:t>
      </w:r>
      <w:r w:rsidR="008A63C3">
        <w:rPr>
          <w:lang w:val="en-US"/>
        </w:rPr>
        <w:t xml:space="preserve"> than that, the</w:t>
      </w:r>
      <w:r w:rsidR="001D4894">
        <w:rPr>
          <w:lang w:val="en-US"/>
        </w:rPr>
        <w:t xml:space="preserve"> absence – of </w:t>
      </w:r>
      <w:r w:rsidR="00A616E4">
        <w:rPr>
          <w:lang w:val="en-US"/>
        </w:rPr>
        <w:t>“life”</w:t>
      </w:r>
      <w:r w:rsidR="001D4894">
        <w:rPr>
          <w:lang w:val="en-US"/>
        </w:rPr>
        <w:t xml:space="preserve"> in </w:t>
      </w:r>
      <w:r w:rsidR="00A3753D" w:rsidRPr="00A3753D">
        <w:rPr>
          <w:lang w:val="en-US"/>
        </w:rPr>
        <w:t xml:space="preserve">cornerstones of American historiography will foreground that the discussion of theories about life is embedded in (and admittedly, due to formal requirements restricted to) a Western discourse of democratic rights and a politics of participation. The constitution of </w:t>
      </w:r>
      <w:r w:rsidR="00897CBC">
        <w:rPr>
          <w:lang w:val="en-US"/>
        </w:rPr>
        <w:t xml:space="preserve">the American unalienable right to life </w:t>
      </w:r>
      <w:r w:rsidR="00A3753D" w:rsidRPr="00A3753D">
        <w:rPr>
          <w:lang w:val="en-US"/>
        </w:rPr>
        <w:t>will be</w:t>
      </w:r>
      <w:r w:rsidR="00127B40">
        <w:rPr>
          <w:lang w:val="en-US"/>
        </w:rPr>
        <w:t xml:space="preserve"> </w:t>
      </w:r>
      <w:r w:rsidR="00114AB6">
        <w:rPr>
          <w:lang w:val="en-US"/>
        </w:rPr>
        <w:t xml:space="preserve">reviewed </w:t>
      </w:r>
      <w:r w:rsidR="00127B40">
        <w:rPr>
          <w:lang w:val="en-US"/>
        </w:rPr>
        <w:t>critically</w:t>
      </w:r>
      <w:r w:rsidR="00114AB6">
        <w:rPr>
          <w:lang w:val="en-US"/>
        </w:rPr>
        <w:t xml:space="preserve"> under consideration of a </w:t>
      </w:r>
      <w:r w:rsidR="00127B40">
        <w:rPr>
          <w:lang w:val="en-US"/>
        </w:rPr>
        <w:t>“</w:t>
      </w:r>
      <w:r w:rsidR="00114AB6">
        <w:rPr>
          <w:lang w:val="en-US"/>
        </w:rPr>
        <w:t>(</w:t>
      </w:r>
      <w:r w:rsidR="00127B40">
        <w:rPr>
          <w:lang w:val="en-US"/>
        </w:rPr>
        <w:t>post</w:t>
      </w:r>
      <w:r w:rsidR="00114AB6">
        <w:rPr>
          <w:lang w:val="en-US"/>
        </w:rPr>
        <w:t>)</w:t>
      </w:r>
      <w:r w:rsidR="00127B40">
        <w:rPr>
          <w:lang w:val="en-US"/>
        </w:rPr>
        <w:t>humanist</w:t>
      </w:r>
      <w:r w:rsidR="00114AB6">
        <w:rPr>
          <w:lang w:val="en-US"/>
        </w:rPr>
        <w:t xml:space="preserve"> </w:t>
      </w:r>
      <w:r w:rsidR="00127B40">
        <w:rPr>
          <w:lang w:val="en-US"/>
        </w:rPr>
        <w:t>condition</w:t>
      </w:r>
      <w:r w:rsidR="00897CBC">
        <w:rPr>
          <w:lang w:val="en-US"/>
        </w:rPr>
        <w:t>.”</w:t>
      </w:r>
    </w:p>
    <w:p w14:paraId="49179623" w14:textId="77777777" w:rsidR="00441FA8" w:rsidRDefault="00441FA8" w:rsidP="00441FA8">
      <w:pPr>
        <w:spacing w:line="360" w:lineRule="auto"/>
        <w:ind w:firstLine="360"/>
        <w:jc w:val="both"/>
        <w:rPr>
          <w:lang w:val="en-US"/>
        </w:rPr>
      </w:pPr>
    </w:p>
    <w:p w14:paraId="6B2DD1BF" w14:textId="560AA31A" w:rsidR="00EF32CF" w:rsidRDefault="00567DCF" w:rsidP="00C3082A">
      <w:pPr>
        <w:spacing w:line="360" w:lineRule="auto"/>
        <w:ind w:firstLine="360"/>
        <w:jc w:val="both"/>
        <w:rPr>
          <w:lang w:val="en-US"/>
        </w:rPr>
      </w:pPr>
      <w:r>
        <w:rPr>
          <w:lang w:val="en-US"/>
        </w:rPr>
        <w:t xml:space="preserve">“notions such as life, or man, or </w:t>
      </w:r>
      <w:r w:rsidR="008F0A02">
        <w:rPr>
          <w:lang w:val="en-US"/>
        </w:rPr>
        <w:t>science</w:t>
      </w:r>
      <w:r>
        <w:rPr>
          <w:lang w:val="en-US"/>
        </w:rPr>
        <w:t xml:space="preserve"> or knowledge are prescientific by definition, and the questions is whether or not the actual development of science which has led to the </w:t>
      </w:r>
      <w:r w:rsidR="0045331D">
        <w:rPr>
          <w:lang w:val="en-US"/>
        </w:rPr>
        <w:t>conquest</w:t>
      </w:r>
      <w:r>
        <w:rPr>
          <w:lang w:val="en-US"/>
        </w:rPr>
        <w:t xml:space="preserve"> of terrestrial space and to the </w:t>
      </w:r>
      <w:r w:rsidR="008F0A02">
        <w:rPr>
          <w:lang w:val="en-US"/>
        </w:rPr>
        <w:t>invasion</w:t>
      </w:r>
      <w:r>
        <w:rPr>
          <w:lang w:val="en-US"/>
        </w:rPr>
        <w:t xml:space="preserve"> of the space of the universe has changed these notions to such an extent that they no longer make sense.</w:t>
      </w:r>
      <w:r w:rsidR="0045331D">
        <w:rPr>
          <w:lang w:val="en-US"/>
        </w:rPr>
        <w:t>” (Arendt)</w:t>
      </w:r>
      <w:r>
        <w:rPr>
          <w:lang w:val="en-US"/>
        </w:rPr>
        <w:t xml:space="preserve"> </w:t>
      </w:r>
    </w:p>
    <w:p w14:paraId="6A960A63" w14:textId="0CB85E4C" w:rsidR="00052B53" w:rsidRDefault="001737B8" w:rsidP="00052B53">
      <w:pPr>
        <w:pStyle w:val="berschrift1"/>
        <w:numPr>
          <w:ilvl w:val="0"/>
          <w:numId w:val="2"/>
        </w:numPr>
        <w:spacing w:line="360" w:lineRule="auto"/>
        <w:jc w:val="both"/>
      </w:pPr>
      <w:bookmarkStart w:id="12" w:name="_Toc16684950"/>
      <w:r>
        <w:t>Readings</w:t>
      </w:r>
      <w:bookmarkEnd w:id="12"/>
    </w:p>
    <w:p w14:paraId="2F2C8406" w14:textId="59D19945" w:rsidR="001737B8" w:rsidRDefault="001737B8" w:rsidP="001737B8">
      <w:commentRangeStart w:id="13"/>
    </w:p>
    <w:p w14:paraId="1E73712E" w14:textId="0C1B30D2" w:rsidR="001737B8" w:rsidRDefault="001737B8" w:rsidP="001737B8">
      <w:pPr>
        <w:rPr>
          <w:b/>
          <w:bCs/>
        </w:rPr>
      </w:pPr>
      <w:r w:rsidRPr="001737B8">
        <w:rPr>
          <w:b/>
          <w:bCs/>
        </w:rPr>
        <w:t xml:space="preserve">Primary </w:t>
      </w:r>
      <w:commentRangeEnd w:id="13"/>
      <w:r w:rsidR="00F47F4D">
        <w:rPr>
          <w:rStyle w:val="Kommentarzeichen"/>
        </w:rPr>
        <w:commentReference w:id="13"/>
      </w:r>
    </w:p>
    <w:p w14:paraId="464CD9C0" w14:textId="77777777" w:rsidR="001737B8" w:rsidRPr="005A714E" w:rsidRDefault="001737B8" w:rsidP="001737B8">
      <w:pPr>
        <w:spacing w:line="240" w:lineRule="auto"/>
        <w:ind w:left="709" w:hanging="709"/>
        <w:jc w:val="both"/>
        <w:rPr>
          <w:sz w:val="22"/>
          <w:szCs w:val="20"/>
          <w:lang w:val="en-US"/>
        </w:rPr>
      </w:pPr>
      <w:r w:rsidRPr="005A714E">
        <w:rPr>
          <w:sz w:val="22"/>
          <w:szCs w:val="20"/>
          <w:lang w:val="en-US"/>
        </w:rPr>
        <w:t xml:space="preserve">Butler, Octavia E. </w:t>
      </w:r>
      <w:r w:rsidRPr="005A714E">
        <w:rPr>
          <w:i/>
          <w:iCs/>
          <w:sz w:val="22"/>
          <w:szCs w:val="20"/>
          <w:lang w:val="en-US"/>
        </w:rPr>
        <w:t>Adulthood Rites</w:t>
      </w:r>
      <w:r w:rsidRPr="005A714E">
        <w:rPr>
          <w:sz w:val="22"/>
          <w:szCs w:val="20"/>
          <w:lang w:val="en-US"/>
        </w:rPr>
        <w:t>. Reissued. New York, NY: Aspect Warner Books, 1997. Print. Aspect Science fiction.</w:t>
      </w:r>
    </w:p>
    <w:p w14:paraId="0D4A757E" w14:textId="77777777" w:rsidR="001737B8" w:rsidRPr="005A714E" w:rsidRDefault="001737B8" w:rsidP="001737B8">
      <w:pPr>
        <w:spacing w:line="240" w:lineRule="auto"/>
        <w:ind w:left="709" w:hanging="709"/>
        <w:jc w:val="both"/>
        <w:rPr>
          <w:sz w:val="22"/>
          <w:szCs w:val="20"/>
          <w:lang w:val="en-US"/>
        </w:rPr>
      </w:pPr>
      <w:r w:rsidRPr="005A714E">
        <w:rPr>
          <w:sz w:val="22"/>
          <w:szCs w:val="20"/>
          <w:lang w:val="en-US"/>
        </w:rPr>
        <w:t xml:space="preserve">--. </w:t>
      </w:r>
      <w:r w:rsidRPr="005A714E">
        <w:rPr>
          <w:i/>
          <w:iCs/>
          <w:sz w:val="22"/>
          <w:szCs w:val="20"/>
          <w:lang w:val="en-US"/>
        </w:rPr>
        <w:t>Dawn</w:t>
      </w:r>
      <w:r w:rsidRPr="005A714E">
        <w:rPr>
          <w:sz w:val="22"/>
          <w:szCs w:val="20"/>
          <w:lang w:val="en-US"/>
        </w:rPr>
        <w:t>. Reissued. New York: Aspect Warner Books, 1997. Print. Aspect Science fiction.</w:t>
      </w:r>
    </w:p>
    <w:p w14:paraId="4D798119" w14:textId="4E126053" w:rsidR="001737B8" w:rsidRPr="001737B8" w:rsidRDefault="001737B8" w:rsidP="001737B8">
      <w:pPr>
        <w:spacing w:line="240" w:lineRule="auto"/>
        <w:ind w:left="709" w:hanging="709"/>
        <w:jc w:val="both"/>
        <w:rPr>
          <w:sz w:val="22"/>
          <w:szCs w:val="20"/>
          <w:lang w:val="en-US"/>
        </w:rPr>
      </w:pPr>
      <w:r w:rsidRPr="005A714E">
        <w:rPr>
          <w:sz w:val="22"/>
          <w:szCs w:val="20"/>
          <w:lang w:val="en-US"/>
        </w:rPr>
        <w:t xml:space="preserve">--. </w:t>
      </w:r>
      <w:r w:rsidRPr="005A714E">
        <w:rPr>
          <w:i/>
          <w:iCs/>
          <w:sz w:val="22"/>
          <w:szCs w:val="20"/>
          <w:lang w:val="en-US"/>
        </w:rPr>
        <w:t>Imago</w:t>
      </w:r>
      <w:r w:rsidRPr="005A714E">
        <w:rPr>
          <w:sz w:val="22"/>
          <w:szCs w:val="20"/>
          <w:lang w:val="en-US"/>
        </w:rPr>
        <w:t>. Reissued. New York, NY: Aspect Warner Books, 1997. Print. Aspect Science fiction.</w:t>
      </w:r>
    </w:p>
    <w:p w14:paraId="5A17785C" w14:textId="05321BDC" w:rsidR="001737B8" w:rsidRDefault="00335A10" w:rsidP="001737B8">
      <w:pPr>
        <w:spacing w:line="240" w:lineRule="auto"/>
        <w:ind w:left="709" w:hanging="709"/>
        <w:jc w:val="both"/>
        <w:rPr>
          <w:sz w:val="22"/>
          <w:szCs w:val="20"/>
          <w:lang w:val="en-US"/>
        </w:rPr>
      </w:pPr>
      <w:r>
        <w:rPr>
          <w:sz w:val="22"/>
          <w:szCs w:val="20"/>
          <w:lang w:val="en-US"/>
        </w:rPr>
        <w:t>(</w:t>
      </w:r>
      <w:r w:rsidR="001737B8" w:rsidRPr="005A714E">
        <w:rPr>
          <w:sz w:val="22"/>
          <w:szCs w:val="20"/>
          <w:lang w:val="en-US"/>
        </w:rPr>
        <w:t xml:space="preserve">Dunn, Katherine. </w:t>
      </w:r>
      <w:r w:rsidR="001737B8" w:rsidRPr="005A714E">
        <w:rPr>
          <w:i/>
          <w:iCs/>
          <w:sz w:val="22"/>
          <w:szCs w:val="20"/>
          <w:lang w:val="en-US"/>
        </w:rPr>
        <w:t>Geek Love</w:t>
      </w:r>
      <w:r w:rsidR="001737B8" w:rsidRPr="005A714E">
        <w:rPr>
          <w:sz w:val="22"/>
          <w:szCs w:val="20"/>
          <w:lang w:val="en-US"/>
        </w:rPr>
        <w:t>. Various editions. London, New York: Abacus; Warner Books, 1990, c1989. Print.</w:t>
      </w:r>
      <w:r>
        <w:rPr>
          <w:sz w:val="22"/>
          <w:szCs w:val="20"/>
          <w:lang w:val="en-US"/>
        </w:rPr>
        <w:t>)</w:t>
      </w:r>
    </w:p>
    <w:p w14:paraId="05E98365" w14:textId="7B4136DE" w:rsidR="00EF32CF" w:rsidRPr="00EF32CF" w:rsidRDefault="00335A10" w:rsidP="00EF32CF">
      <w:pPr>
        <w:spacing w:line="240" w:lineRule="auto"/>
        <w:ind w:left="709" w:hanging="709"/>
        <w:jc w:val="both"/>
        <w:rPr>
          <w:sz w:val="22"/>
          <w:szCs w:val="20"/>
          <w:lang w:val="en-US"/>
        </w:rPr>
      </w:pPr>
      <w:r>
        <w:rPr>
          <w:sz w:val="22"/>
          <w:szCs w:val="20"/>
          <w:lang w:val="en-US"/>
        </w:rPr>
        <w:t>(</w:t>
      </w:r>
      <w:proofErr w:type="spellStart"/>
      <w:r w:rsidR="00EF32CF" w:rsidRPr="00EF32CF">
        <w:rPr>
          <w:sz w:val="22"/>
          <w:szCs w:val="20"/>
          <w:lang w:val="en-US"/>
        </w:rPr>
        <w:t>Cadigan</w:t>
      </w:r>
      <w:proofErr w:type="spellEnd"/>
      <w:r w:rsidR="00EF32CF" w:rsidRPr="00EF32CF">
        <w:rPr>
          <w:sz w:val="22"/>
          <w:szCs w:val="20"/>
          <w:lang w:val="en-US"/>
        </w:rPr>
        <w:t xml:space="preserve">, Pat. </w:t>
      </w:r>
      <w:proofErr w:type="spellStart"/>
      <w:r w:rsidR="00EF32CF" w:rsidRPr="006C5342">
        <w:rPr>
          <w:i/>
          <w:iCs/>
          <w:sz w:val="22"/>
          <w:szCs w:val="20"/>
          <w:lang w:val="en-US"/>
        </w:rPr>
        <w:t>Synners</w:t>
      </w:r>
      <w:proofErr w:type="spellEnd"/>
      <w:r w:rsidR="00EF32CF" w:rsidRPr="00EF32CF">
        <w:rPr>
          <w:sz w:val="22"/>
          <w:szCs w:val="20"/>
          <w:lang w:val="en-US"/>
        </w:rPr>
        <w:t>. London: Gollancz, 2012. Print.</w:t>
      </w:r>
      <w:r>
        <w:rPr>
          <w:sz w:val="22"/>
          <w:szCs w:val="20"/>
          <w:lang w:val="en-US"/>
        </w:rPr>
        <w:t>)</w:t>
      </w:r>
    </w:p>
    <w:p w14:paraId="6A626718" w14:textId="71C012B7" w:rsidR="00EF32CF" w:rsidRPr="00EF32CF" w:rsidRDefault="00335A10" w:rsidP="00EF32CF">
      <w:pPr>
        <w:spacing w:line="240" w:lineRule="auto"/>
        <w:ind w:left="709" w:hanging="709"/>
        <w:jc w:val="both"/>
        <w:rPr>
          <w:sz w:val="22"/>
          <w:szCs w:val="20"/>
          <w:lang w:val="en-US"/>
        </w:rPr>
      </w:pPr>
      <w:r>
        <w:rPr>
          <w:sz w:val="22"/>
          <w:szCs w:val="20"/>
          <w:lang w:val="en-US"/>
        </w:rPr>
        <w:t>(</w:t>
      </w:r>
      <w:r w:rsidR="00EF32CF" w:rsidRPr="00EF32CF">
        <w:rPr>
          <w:sz w:val="22"/>
          <w:szCs w:val="20"/>
          <w:lang w:val="en-US"/>
        </w:rPr>
        <w:t xml:space="preserve">Card, Orson S. </w:t>
      </w:r>
      <w:r w:rsidR="00EF32CF" w:rsidRPr="006C5342">
        <w:rPr>
          <w:i/>
          <w:iCs/>
          <w:sz w:val="22"/>
          <w:szCs w:val="20"/>
          <w:lang w:val="en-US"/>
        </w:rPr>
        <w:t xml:space="preserve">Speaker for the </w:t>
      </w:r>
      <w:r w:rsidR="006C5342" w:rsidRPr="006C5342">
        <w:rPr>
          <w:i/>
          <w:iCs/>
          <w:sz w:val="22"/>
          <w:szCs w:val="20"/>
          <w:lang w:val="en-US"/>
        </w:rPr>
        <w:t>D</w:t>
      </w:r>
      <w:r w:rsidR="00EF32CF" w:rsidRPr="006C5342">
        <w:rPr>
          <w:i/>
          <w:iCs/>
          <w:sz w:val="22"/>
          <w:szCs w:val="20"/>
          <w:lang w:val="en-US"/>
        </w:rPr>
        <w:t>ead</w:t>
      </w:r>
      <w:r w:rsidR="00EF32CF" w:rsidRPr="00EF32CF">
        <w:rPr>
          <w:sz w:val="22"/>
          <w:szCs w:val="20"/>
          <w:lang w:val="en-US"/>
        </w:rPr>
        <w:t xml:space="preserve">. New York, New York: Tor Books, ca. 2008. Print. The Ender quartet / Orson Scott </w:t>
      </w:r>
      <w:proofErr w:type="gramStart"/>
      <w:r w:rsidR="00EF32CF" w:rsidRPr="00EF32CF">
        <w:rPr>
          <w:sz w:val="22"/>
          <w:szCs w:val="20"/>
          <w:lang w:val="en-US"/>
        </w:rPr>
        <w:t>Card ;</w:t>
      </w:r>
      <w:proofErr w:type="gramEnd"/>
      <w:r w:rsidR="00EF32CF" w:rsidRPr="00EF32CF">
        <w:rPr>
          <w:sz w:val="22"/>
          <w:szCs w:val="20"/>
          <w:lang w:val="en-US"/>
        </w:rPr>
        <w:t xml:space="preserve"> 2.</w:t>
      </w:r>
    </w:p>
    <w:p w14:paraId="5C1A06C4" w14:textId="0D3421CF" w:rsidR="00EF32CF" w:rsidRPr="00EF32CF" w:rsidRDefault="00EF32CF" w:rsidP="00EF32CF">
      <w:pPr>
        <w:spacing w:line="240" w:lineRule="auto"/>
        <w:ind w:left="709" w:hanging="709"/>
        <w:jc w:val="both"/>
        <w:rPr>
          <w:sz w:val="22"/>
          <w:szCs w:val="20"/>
          <w:lang w:val="en-US"/>
        </w:rPr>
      </w:pPr>
      <w:r w:rsidRPr="00EF32CF">
        <w:rPr>
          <w:sz w:val="22"/>
          <w:szCs w:val="20"/>
          <w:lang w:val="en-US"/>
        </w:rPr>
        <w:t xml:space="preserve">Card, Orson S. </w:t>
      </w:r>
      <w:proofErr w:type="spellStart"/>
      <w:r w:rsidRPr="006C5342">
        <w:rPr>
          <w:i/>
          <w:iCs/>
          <w:sz w:val="22"/>
          <w:szCs w:val="20"/>
          <w:lang w:val="en-US"/>
        </w:rPr>
        <w:t>Xenocide</w:t>
      </w:r>
      <w:proofErr w:type="spellEnd"/>
      <w:r w:rsidRPr="00EF32CF">
        <w:rPr>
          <w:sz w:val="22"/>
          <w:szCs w:val="20"/>
          <w:lang w:val="en-US"/>
        </w:rPr>
        <w:t xml:space="preserve">. New York, New York: Tor Books, ca. 2008. Print. The Ender quartet / Orson Scott </w:t>
      </w:r>
      <w:proofErr w:type="gramStart"/>
      <w:r w:rsidRPr="00EF32CF">
        <w:rPr>
          <w:sz w:val="22"/>
          <w:szCs w:val="20"/>
          <w:lang w:val="en-US"/>
        </w:rPr>
        <w:t>Card ;</w:t>
      </w:r>
      <w:proofErr w:type="gramEnd"/>
      <w:r w:rsidRPr="00EF32CF">
        <w:rPr>
          <w:sz w:val="22"/>
          <w:szCs w:val="20"/>
          <w:lang w:val="en-US"/>
        </w:rPr>
        <w:t xml:space="preserve"> 3.</w:t>
      </w:r>
      <w:commentRangeStart w:id="14"/>
      <w:r w:rsidR="00335A10">
        <w:rPr>
          <w:sz w:val="22"/>
          <w:szCs w:val="20"/>
          <w:lang w:val="en-US"/>
        </w:rPr>
        <w:t>)</w:t>
      </w:r>
      <w:commentRangeEnd w:id="14"/>
      <w:r w:rsidR="00335A10">
        <w:rPr>
          <w:rStyle w:val="Kommentarzeichen"/>
        </w:rPr>
        <w:commentReference w:id="14"/>
      </w:r>
    </w:p>
    <w:p w14:paraId="4A6737E0" w14:textId="46F3E3A9" w:rsidR="00EF32CF" w:rsidRDefault="00335A10" w:rsidP="00EF32CF">
      <w:pPr>
        <w:spacing w:line="240" w:lineRule="auto"/>
        <w:ind w:left="709" w:hanging="709"/>
        <w:jc w:val="both"/>
        <w:rPr>
          <w:sz w:val="22"/>
          <w:szCs w:val="20"/>
          <w:lang w:val="en-US"/>
        </w:rPr>
      </w:pPr>
      <w:r>
        <w:rPr>
          <w:sz w:val="22"/>
          <w:szCs w:val="20"/>
          <w:lang w:val="en-US"/>
        </w:rPr>
        <w:t>(</w:t>
      </w:r>
      <w:r w:rsidR="00EF32CF" w:rsidRPr="00EF32CF">
        <w:rPr>
          <w:sz w:val="22"/>
          <w:szCs w:val="20"/>
          <w:lang w:val="en-US"/>
        </w:rPr>
        <w:t xml:space="preserve">Corey, James. </w:t>
      </w:r>
      <w:r w:rsidR="00EF32CF" w:rsidRPr="006C5342">
        <w:rPr>
          <w:i/>
          <w:iCs/>
          <w:sz w:val="22"/>
          <w:szCs w:val="20"/>
          <w:lang w:val="en-US"/>
        </w:rPr>
        <w:t xml:space="preserve">Leviathan </w:t>
      </w:r>
      <w:r w:rsidR="006C5342">
        <w:rPr>
          <w:i/>
          <w:iCs/>
          <w:sz w:val="22"/>
          <w:szCs w:val="20"/>
          <w:lang w:val="en-US"/>
        </w:rPr>
        <w:t>W</w:t>
      </w:r>
      <w:r w:rsidR="00EF32CF" w:rsidRPr="006C5342">
        <w:rPr>
          <w:i/>
          <w:iCs/>
          <w:sz w:val="22"/>
          <w:szCs w:val="20"/>
          <w:lang w:val="en-US"/>
        </w:rPr>
        <w:t>akes</w:t>
      </w:r>
      <w:r w:rsidR="00EF32CF" w:rsidRPr="00EF32CF">
        <w:rPr>
          <w:sz w:val="22"/>
          <w:szCs w:val="20"/>
          <w:lang w:val="en-US"/>
        </w:rPr>
        <w:t>. paperback ed. London: Orbit, 2012. Print. The expanse bk. 1.</w:t>
      </w:r>
      <w:r>
        <w:rPr>
          <w:sz w:val="22"/>
          <w:szCs w:val="20"/>
          <w:lang w:val="en-US"/>
        </w:rPr>
        <w:t>)</w:t>
      </w:r>
    </w:p>
    <w:p w14:paraId="29D3D71B" w14:textId="4ED3B198" w:rsidR="00C3082A" w:rsidRPr="005A714E" w:rsidRDefault="00C3082A" w:rsidP="00EF32CF">
      <w:pPr>
        <w:spacing w:line="240" w:lineRule="auto"/>
        <w:ind w:left="709" w:hanging="709"/>
        <w:jc w:val="both"/>
        <w:rPr>
          <w:sz w:val="22"/>
          <w:szCs w:val="20"/>
          <w:lang w:val="en-US"/>
        </w:rPr>
      </w:pPr>
      <w:r w:rsidRPr="00C3082A">
        <w:rPr>
          <w:sz w:val="22"/>
          <w:szCs w:val="20"/>
          <w:lang w:val="en-US"/>
        </w:rPr>
        <w:t xml:space="preserve">Foer, Jonathan S. </w:t>
      </w:r>
      <w:r w:rsidRPr="00C3082A">
        <w:rPr>
          <w:i/>
          <w:iCs/>
          <w:sz w:val="22"/>
          <w:szCs w:val="20"/>
          <w:lang w:val="en-US"/>
        </w:rPr>
        <w:t>Eating animals.</w:t>
      </w:r>
      <w:r w:rsidRPr="00C3082A">
        <w:rPr>
          <w:sz w:val="22"/>
          <w:szCs w:val="20"/>
          <w:lang w:val="en-US"/>
        </w:rPr>
        <w:t xml:space="preserve"> 1. Back Bay paperback ed. New York, NY: Back Bay Books/Little Brown, 2010. Print. Back Bay books.</w:t>
      </w:r>
      <w:r>
        <w:rPr>
          <w:sz w:val="22"/>
          <w:szCs w:val="20"/>
          <w:lang w:val="en-US"/>
        </w:rPr>
        <w:t xml:space="preserve"> </w:t>
      </w:r>
      <w:r w:rsidRPr="00C3082A">
        <w:rPr>
          <w:sz w:val="22"/>
          <w:szCs w:val="20"/>
          <w:highlight w:val="yellow"/>
          <w:lang w:val="en-US"/>
        </w:rPr>
        <w:t>(</w:t>
      </w:r>
      <w:proofErr w:type="spellStart"/>
      <w:r w:rsidRPr="00C3082A">
        <w:rPr>
          <w:sz w:val="22"/>
          <w:szCs w:val="20"/>
          <w:highlight w:val="yellow"/>
          <w:lang w:val="en-US"/>
        </w:rPr>
        <w:t>evtl</w:t>
      </w:r>
      <w:proofErr w:type="spellEnd"/>
      <w:r w:rsidRPr="00C3082A">
        <w:rPr>
          <w:sz w:val="22"/>
          <w:szCs w:val="20"/>
          <w:highlight w:val="yellow"/>
          <w:lang w:val="en-US"/>
        </w:rPr>
        <w:t xml:space="preserve">. including </w:t>
      </w:r>
      <w:proofErr w:type="spellStart"/>
      <w:r w:rsidRPr="00C3082A">
        <w:rPr>
          <w:sz w:val="22"/>
          <w:szCs w:val="20"/>
          <w:highlight w:val="yellow"/>
          <w:lang w:val="en-US"/>
        </w:rPr>
        <w:t>weitere</w:t>
      </w:r>
      <w:proofErr w:type="spellEnd"/>
      <w:r w:rsidRPr="00C3082A">
        <w:rPr>
          <w:sz w:val="22"/>
          <w:szCs w:val="20"/>
          <w:highlight w:val="yellow"/>
          <w:lang w:val="en-US"/>
        </w:rPr>
        <w:t xml:space="preserve"> non-fiction</w:t>
      </w:r>
      <w:r>
        <w:rPr>
          <w:sz w:val="22"/>
          <w:szCs w:val="20"/>
          <w:highlight w:val="yellow"/>
          <w:lang w:val="en-US"/>
        </w:rPr>
        <w:t>?</w:t>
      </w:r>
      <w:r w:rsidRPr="00C3082A">
        <w:rPr>
          <w:sz w:val="22"/>
          <w:szCs w:val="20"/>
          <w:highlight w:val="yellow"/>
          <w:lang w:val="en-US"/>
        </w:rPr>
        <w:t>)</w:t>
      </w:r>
    </w:p>
    <w:p w14:paraId="5D92338C" w14:textId="46A917BD" w:rsidR="00F46914" w:rsidRDefault="001737B8" w:rsidP="00EF32CF">
      <w:pPr>
        <w:spacing w:line="240" w:lineRule="auto"/>
        <w:ind w:left="709" w:hanging="709"/>
        <w:jc w:val="both"/>
        <w:rPr>
          <w:sz w:val="22"/>
          <w:szCs w:val="20"/>
          <w:lang w:val="en-US"/>
        </w:rPr>
      </w:pPr>
      <w:r w:rsidRPr="005A714E">
        <w:rPr>
          <w:sz w:val="22"/>
          <w:szCs w:val="20"/>
          <w:lang w:val="en-US"/>
        </w:rPr>
        <w:t xml:space="preserve">Kress, Nancy. </w:t>
      </w:r>
      <w:r w:rsidRPr="005A714E">
        <w:rPr>
          <w:i/>
          <w:iCs/>
          <w:sz w:val="22"/>
          <w:szCs w:val="20"/>
          <w:lang w:val="en-US"/>
        </w:rPr>
        <w:t>Beggars in Spain</w:t>
      </w:r>
      <w:r w:rsidRPr="005A714E">
        <w:rPr>
          <w:sz w:val="22"/>
          <w:szCs w:val="20"/>
          <w:lang w:val="en-US"/>
        </w:rPr>
        <w:t>. Rockville, MD: Phoenix Pick, 2017, c. 1991. Print.</w:t>
      </w:r>
    </w:p>
    <w:p w14:paraId="6D595EC9" w14:textId="12E2A140" w:rsidR="00EF32CF" w:rsidRDefault="00EF32CF" w:rsidP="00EF32CF">
      <w:pPr>
        <w:spacing w:line="240" w:lineRule="auto"/>
        <w:ind w:left="709" w:hanging="709"/>
        <w:jc w:val="both"/>
        <w:rPr>
          <w:sz w:val="22"/>
          <w:szCs w:val="20"/>
          <w:lang w:val="en-US"/>
        </w:rPr>
      </w:pPr>
      <w:r w:rsidRPr="00EF32CF">
        <w:rPr>
          <w:sz w:val="22"/>
          <w:szCs w:val="20"/>
          <w:lang w:val="en-US"/>
        </w:rPr>
        <w:t xml:space="preserve">Le </w:t>
      </w:r>
      <w:proofErr w:type="spellStart"/>
      <w:r w:rsidRPr="00EF32CF">
        <w:rPr>
          <w:sz w:val="22"/>
          <w:szCs w:val="20"/>
          <w:lang w:val="en-US"/>
        </w:rPr>
        <w:t>Guin</w:t>
      </w:r>
      <w:proofErr w:type="spellEnd"/>
      <w:r w:rsidRPr="00EF32CF">
        <w:rPr>
          <w:sz w:val="22"/>
          <w:szCs w:val="20"/>
          <w:lang w:val="en-US"/>
        </w:rPr>
        <w:t xml:space="preserve">, Ursula K. </w:t>
      </w:r>
      <w:r w:rsidRPr="006C5342">
        <w:rPr>
          <w:i/>
          <w:iCs/>
          <w:sz w:val="22"/>
          <w:szCs w:val="20"/>
          <w:lang w:val="en-US"/>
        </w:rPr>
        <w:t xml:space="preserve">The </w:t>
      </w:r>
      <w:r w:rsidR="006C5342" w:rsidRPr="006C5342">
        <w:rPr>
          <w:i/>
          <w:iCs/>
          <w:sz w:val="22"/>
          <w:szCs w:val="20"/>
          <w:lang w:val="en-US"/>
        </w:rPr>
        <w:t>D</w:t>
      </w:r>
      <w:r w:rsidRPr="006C5342">
        <w:rPr>
          <w:i/>
          <w:iCs/>
          <w:sz w:val="22"/>
          <w:szCs w:val="20"/>
          <w:lang w:val="en-US"/>
        </w:rPr>
        <w:t>ispossessed</w:t>
      </w:r>
      <w:r w:rsidRPr="00EF32CF">
        <w:rPr>
          <w:sz w:val="22"/>
          <w:szCs w:val="20"/>
          <w:lang w:val="en-US"/>
        </w:rPr>
        <w:t>. London: Gollancz, 2002. Print. SF masterworks.</w:t>
      </w:r>
    </w:p>
    <w:p w14:paraId="1B50C0E9" w14:textId="25A3EF6C" w:rsidR="00C3082A" w:rsidRPr="00EF32CF" w:rsidRDefault="00C3082A" w:rsidP="00EF32CF">
      <w:pPr>
        <w:spacing w:line="240" w:lineRule="auto"/>
        <w:ind w:left="709" w:hanging="709"/>
        <w:jc w:val="both"/>
        <w:rPr>
          <w:sz w:val="22"/>
          <w:szCs w:val="20"/>
          <w:lang w:val="en-US"/>
        </w:rPr>
      </w:pPr>
      <w:r>
        <w:rPr>
          <w:sz w:val="22"/>
          <w:szCs w:val="20"/>
          <w:lang w:val="en-US"/>
        </w:rPr>
        <w:t xml:space="preserve">--. “Direction of the Road”. </w:t>
      </w:r>
      <w:r w:rsidR="00335A10" w:rsidRPr="00335A10">
        <w:rPr>
          <w:i/>
          <w:iCs/>
          <w:sz w:val="22"/>
          <w:szCs w:val="20"/>
          <w:lang w:val="en-US"/>
        </w:rPr>
        <w:t>Orbit</w:t>
      </w:r>
      <w:r w:rsidR="00335A10">
        <w:rPr>
          <w:sz w:val="22"/>
          <w:szCs w:val="20"/>
          <w:lang w:val="en-US"/>
        </w:rPr>
        <w:t>. 1974.</w:t>
      </w:r>
    </w:p>
    <w:p w14:paraId="59F89276" w14:textId="69EA97CD" w:rsidR="00C3082A" w:rsidRPr="00EF32CF" w:rsidRDefault="00EF32CF" w:rsidP="00C3082A">
      <w:pPr>
        <w:spacing w:line="240" w:lineRule="auto"/>
        <w:ind w:left="709" w:hanging="709"/>
        <w:jc w:val="both"/>
        <w:rPr>
          <w:sz w:val="22"/>
          <w:szCs w:val="20"/>
          <w:lang w:val="en-US"/>
        </w:rPr>
      </w:pPr>
      <w:r w:rsidRPr="00EF32CF">
        <w:rPr>
          <w:sz w:val="22"/>
          <w:szCs w:val="20"/>
          <w:lang w:val="en-US"/>
        </w:rPr>
        <w:lastRenderedPageBreak/>
        <w:t xml:space="preserve">Le </w:t>
      </w:r>
      <w:proofErr w:type="spellStart"/>
      <w:r w:rsidRPr="00EF32CF">
        <w:rPr>
          <w:sz w:val="22"/>
          <w:szCs w:val="20"/>
          <w:lang w:val="en-US"/>
        </w:rPr>
        <w:t>Guin</w:t>
      </w:r>
      <w:proofErr w:type="spellEnd"/>
      <w:r w:rsidRPr="00EF32CF">
        <w:rPr>
          <w:sz w:val="22"/>
          <w:szCs w:val="20"/>
          <w:lang w:val="en-US"/>
        </w:rPr>
        <w:t xml:space="preserve">, Ursula K., and Brian </w:t>
      </w:r>
      <w:proofErr w:type="spellStart"/>
      <w:r w:rsidRPr="00EF32CF">
        <w:rPr>
          <w:sz w:val="22"/>
          <w:szCs w:val="20"/>
          <w:lang w:val="en-US"/>
        </w:rPr>
        <w:t>Attebery</w:t>
      </w:r>
      <w:proofErr w:type="spellEnd"/>
      <w:r w:rsidRPr="00EF32CF">
        <w:rPr>
          <w:sz w:val="22"/>
          <w:szCs w:val="20"/>
          <w:lang w:val="en-US"/>
        </w:rPr>
        <w:t xml:space="preserve">. </w:t>
      </w:r>
      <w:r w:rsidRPr="006C5342">
        <w:rPr>
          <w:i/>
          <w:iCs/>
          <w:sz w:val="22"/>
          <w:szCs w:val="20"/>
          <w:lang w:val="en-US"/>
        </w:rPr>
        <w:t xml:space="preserve">Always </w:t>
      </w:r>
      <w:r w:rsidR="006C5342">
        <w:rPr>
          <w:i/>
          <w:iCs/>
          <w:sz w:val="22"/>
          <w:szCs w:val="20"/>
          <w:lang w:val="en-US"/>
        </w:rPr>
        <w:t>C</w:t>
      </w:r>
      <w:r w:rsidRPr="006C5342">
        <w:rPr>
          <w:i/>
          <w:iCs/>
          <w:sz w:val="22"/>
          <w:szCs w:val="20"/>
          <w:lang w:val="en-US"/>
        </w:rPr>
        <w:t xml:space="preserve">oming </w:t>
      </w:r>
      <w:r w:rsidR="006C5342">
        <w:rPr>
          <w:i/>
          <w:iCs/>
          <w:sz w:val="22"/>
          <w:szCs w:val="20"/>
          <w:lang w:val="en-US"/>
        </w:rPr>
        <w:t>H</w:t>
      </w:r>
      <w:r w:rsidRPr="006C5342">
        <w:rPr>
          <w:i/>
          <w:iCs/>
          <w:sz w:val="22"/>
          <w:szCs w:val="20"/>
          <w:lang w:val="en-US"/>
        </w:rPr>
        <w:t>ome</w:t>
      </w:r>
      <w:r w:rsidRPr="00EF32CF">
        <w:rPr>
          <w:sz w:val="22"/>
          <w:szCs w:val="20"/>
          <w:lang w:val="en-US"/>
        </w:rPr>
        <w:t>. Author</w:t>
      </w:r>
      <w:r w:rsidR="00335A10">
        <w:rPr>
          <w:sz w:val="22"/>
          <w:szCs w:val="20"/>
          <w:lang w:val="en-US"/>
        </w:rPr>
        <w:t>’</w:t>
      </w:r>
      <w:r w:rsidRPr="00EF32CF">
        <w:rPr>
          <w:sz w:val="22"/>
          <w:szCs w:val="20"/>
          <w:lang w:val="en-US"/>
        </w:rPr>
        <w:t>s expanded edition. New York: Library of America, 2019. Print. Library of America 315.</w:t>
      </w:r>
    </w:p>
    <w:p w14:paraId="571896F8" w14:textId="697D3716" w:rsidR="00EF32CF" w:rsidRPr="00EF32CF" w:rsidRDefault="00EF32CF" w:rsidP="00EF32CF">
      <w:pPr>
        <w:spacing w:line="240" w:lineRule="auto"/>
        <w:ind w:left="709" w:hanging="709"/>
        <w:jc w:val="both"/>
        <w:rPr>
          <w:sz w:val="22"/>
          <w:szCs w:val="20"/>
          <w:lang w:val="en-US"/>
        </w:rPr>
      </w:pPr>
      <w:r w:rsidRPr="00EF32CF">
        <w:rPr>
          <w:sz w:val="22"/>
          <w:szCs w:val="20"/>
          <w:lang w:val="en-US"/>
        </w:rPr>
        <w:t>Lee, Chang-</w:t>
      </w:r>
      <w:proofErr w:type="spellStart"/>
      <w:r w:rsidRPr="00EF32CF">
        <w:rPr>
          <w:sz w:val="22"/>
          <w:szCs w:val="20"/>
          <w:lang w:val="en-US"/>
        </w:rPr>
        <w:t>rae</w:t>
      </w:r>
      <w:proofErr w:type="spellEnd"/>
      <w:r w:rsidRPr="00EF32CF">
        <w:rPr>
          <w:sz w:val="22"/>
          <w:szCs w:val="20"/>
          <w:lang w:val="en-US"/>
        </w:rPr>
        <w:t xml:space="preserve">. </w:t>
      </w:r>
      <w:r w:rsidRPr="006C5342">
        <w:rPr>
          <w:i/>
          <w:iCs/>
          <w:sz w:val="22"/>
          <w:szCs w:val="20"/>
          <w:lang w:val="en-US"/>
        </w:rPr>
        <w:t xml:space="preserve">On </w:t>
      </w:r>
      <w:r w:rsidR="006C5342">
        <w:rPr>
          <w:i/>
          <w:iCs/>
          <w:sz w:val="22"/>
          <w:szCs w:val="20"/>
          <w:lang w:val="en-US"/>
        </w:rPr>
        <w:t>S</w:t>
      </w:r>
      <w:r w:rsidRPr="006C5342">
        <w:rPr>
          <w:i/>
          <w:iCs/>
          <w:sz w:val="22"/>
          <w:szCs w:val="20"/>
          <w:lang w:val="en-US"/>
        </w:rPr>
        <w:t xml:space="preserve">uch a </w:t>
      </w:r>
      <w:r w:rsidR="006C5342">
        <w:rPr>
          <w:i/>
          <w:iCs/>
          <w:sz w:val="22"/>
          <w:szCs w:val="20"/>
          <w:lang w:val="en-US"/>
        </w:rPr>
        <w:t>F</w:t>
      </w:r>
      <w:r w:rsidRPr="006C5342">
        <w:rPr>
          <w:i/>
          <w:iCs/>
          <w:sz w:val="22"/>
          <w:szCs w:val="20"/>
          <w:lang w:val="en-US"/>
        </w:rPr>
        <w:t xml:space="preserve">ull </w:t>
      </w:r>
      <w:r w:rsidR="006C5342">
        <w:rPr>
          <w:i/>
          <w:iCs/>
          <w:sz w:val="22"/>
          <w:szCs w:val="20"/>
          <w:lang w:val="en-US"/>
        </w:rPr>
        <w:t>S</w:t>
      </w:r>
      <w:r w:rsidRPr="006C5342">
        <w:rPr>
          <w:i/>
          <w:iCs/>
          <w:sz w:val="22"/>
          <w:szCs w:val="20"/>
          <w:lang w:val="en-US"/>
        </w:rPr>
        <w:t>ea</w:t>
      </w:r>
      <w:r w:rsidR="006C5342">
        <w:rPr>
          <w:sz w:val="22"/>
          <w:szCs w:val="20"/>
          <w:lang w:val="en-US"/>
        </w:rPr>
        <w:t>.</w:t>
      </w:r>
      <w:r w:rsidRPr="00EF32CF">
        <w:rPr>
          <w:sz w:val="22"/>
          <w:szCs w:val="20"/>
          <w:lang w:val="en-US"/>
        </w:rPr>
        <w:t xml:space="preserve"> Little, Brown Book Group, 2015. Print.</w:t>
      </w:r>
    </w:p>
    <w:p w14:paraId="343DB762" w14:textId="5878727F" w:rsidR="00EF32CF" w:rsidRPr="005A714E" w:rsidRDefault="00EF32CF" w:rsidP="00EF32CF">
      <w:pPr>
        <w:spacing w:line="240" w:lineRule="auto"/>
        <w:ind w:left="709" w:hanging="709"/>
        <w:jc w:val="both"/>
        <w:rPr>
          <w:sz w:val="22"/>
          <w:szCs w:val="20"/>
          <w:lang w:val="en-US"/>
        </w:rPr>
      </w:pPr>
      <w:proofErr w:type="spellStart"/>
      <w:r w:rsidRPr="00EF32CF">
        <w:rPr>
          <w:sz w:val="22"/>
          <w:szCs w:val="20"/>
          <w:lang w:val="en-US"/>
        </w:rPr>
        <w:t>Vizenor</w:t>
      </w:r>
      <w:proofErr w:type="spellEnd"/>
      <w:r w:rsidRPr="00EF32CF">
        <w:rPr>
          <w:sz w:val="22"/>
          <w:szCs w:val="20"/>
          <w:lang w:val="en-US"/>
        </w:rPr>
        <w:t xml:space="preserve">, Gerald R. </w:t>
      </w:r>
      <w:r w:rsidRPr="006C5342">
        <w:rPr>
          <w:i/>
          <w:iCs/>
          <w:sz w:val="22"/>
          <w:szCs w:val="20"/>
          <w:lang w:val="en-US"/>
        </w:rPr>
        <w:t xml:space="preserve">Dead </w:t>
      </w:r>
      <w:r w:rsidR="006C5342" w:rsidRPr="006C5342">
        <w:rPr>
          <w:i/>
          <w:iCs/>
          <w:sz w:val="22"/>
          <w:szCs w:val="20"/>
          <w:lang w:val="en-US"/>
        </w:rPr>
        <w:t>V</w:t>
      </w:r>
      <w:r w:rsidRPr="006C5342">
        <w:rPr>
          <w:i/>
          <w:iCs/>
          <w:sz w:val="22"/>
          <w:szCs w:val="20"/>
          <w:lang w:val="en-US"/>
        </w:rPr>
        <w:t xml:space="preserve">oices: Natural </w:t>
      </w:r>
      <w:r w:rsidR="006C5342" w:rsidRPr="006C5342">
        <w:rPr>
          <w:i/>
          <w:iCs/>
          <w:sz w:val="22"/>
          <w:szCs w:val="20"/>
          <w:lang w:val="en-US"/>
        </w:rPr>
        <w:t>A</w:t>
      </w:r>
      <w:r w:rsidRPr="006C5342">
        <w:rPr>
          <w:i/>
          <w:iCs/>
          <w:sz w:val="22"/>
          <w:szCs w:val="20"/>
          <w:lang w:val="en-US"/>
        </w:rPr>
        <w:t xml:space="preserve">gonies in the </w:t>
      </w:r>
      <w:r w:rsidR="006C5342" w:rsidRPr="006C5342">
        <w:rPr>
          <w:i/>
          <w:iCs/>
          <w:sz w:val="22"/>
          <w:szCs w:val="20"/>
          <w:lang w:val="en-US"/>
        </w:rPr>
        <w:t>N</w:t>
      </w:r>
      <w:r w:rsidRPr="006C5342">
        <w:rPr>
          <w:i/>
          <w:iCs/>
          <w:sz w:val="22"/>
          <w:szCs w:val="20"/>
          <w:lang w:val="en-US"/>
        </w:rPr>
        <w:t xml:space="preserve">ew </w:t>
      </w:r>
      <w:r w:rsidR="006C5342" w:rsidRPr="006C5342">
        <w:rPr>
          <w:i/>
          <w:iCs/>
          <w:sz w:val="22"/>
          <w:szCs w:val="20"/>
          <w:lang w:val="en-US"/>
        </w:rPr>
        <w:t>W</w:t>
      </w:r>
      <w:r w:rsidRPr="006C5342">
        <w:rPr>
          <w:i/>
          <w:iCs/>
          <w:sz w:val="22"/>
          <w:szCs w:val="20"/>
          <w:lang w:val="en-US"/>
        </w:rPr>
        <w:t>orld</w:t>
      </w:r>
      <w:r w:rsidRPr="00EF32CF">
        <w:rPr>
          <w:sz w:val="22"/>
          <w:szCs w:val="20"/>
          <w:lang w:val="en-US"/>
        </w:rPr>
        <w:t>. 1. paperback print. Norman Okla. Univ. of Oklahoma Press, 1994. Print. American Indian literature and critical studies series 2.</w:t>
      </w:r>
      <w:r>
        <w:rPr>
          <w:sz w:val="22"/>
          <w:szCs w:val="20"/>
          <w:lang w:val="en-US"/>
        </w:rPr>
        <w:t xml:space="preserve"> </w:t>
      </w:r>
      <w:r w:rsidRPr="00EF32CF">
        <w:rPr>
          <w:sz w:val="22"/>
          <w:szCs w:val="20"/>
          <w:highlight w:val="yellow"/>
          <w:lang w:val="en-US"/>
        </w:rPr>
        <w:t>(</w:t>
      </w:r>
      <w:proofErr w:type="spellStart"/>
      <w:r>
        <w:rPr>
          <w:sz w:val="22"/>
          <w:szCs w:val="20"/>
          <w:highlight w:val="yellow"/>
          <w:lang w:val="en-US"/>
        </w:rPr>
        <w:t>evtl</w:t>
      </w:r>
      <w:proofErr w:type="spellEnd"/>
      <w:r>
        <w:rPr>
          <w:sz w:val="22"/>
          <w:szCs w:val="20"/>
          <w:highlight w:val="yellow"/>
          <w:lang w:val="en-US"/>
        </w:rPr>
        <w:t xml:space="preserve">. </w:t>
      </w:r>
      <w:proofErr w:type="spellStart"/>
      <w:r>
        <w:rPr>
          <w:sz w:val="22"/>
          <w:szCs w:val="20"/>
          <w:highlight w:val="yellow"/>
          <w:lang w:val="en-US"/>
        </w:rPr>
        <w:t>noch</w:t>
      </w:r>
      <w:proofErr w:type="spellEnd"/>
      <w:r>
        <w:rPr>
          <w:sz w:val="22"/>
          <w:szCs w:val="20"/>
          <w:highlight w:val="yellow"/>
          <w:lang w:val="en-US"/>
        </w:rPr>
        <w:t xml:space="preserve"> </w:t>
      </w:r>
      <w:proofErr w:type="spellStart"/>
      <w:r>
        <w:rPr>
          <w:sz w:val="22"/>
          <w:szCs w:val="20"/>
          <w:highlight w:val="yellow"/>
          <w:lang w:val="en-US"/>
        </w:rPr>
        <w:t>mehr</w:t>
      </w:r>
      <w:proofErr w:type="spellEnd"/>
      <w:r>
        <w:rPr>
          <w:sz w:val="22"/>
          <w:szCs w:val="20"/>
          <w:highlight w:val="yellow"/>
          <w:lang w:val="en-US"/>
        </w:rPr>
        <w:t xml:space="preserve"> </w:t>
      </w:r>
      <w:proofErr w:type="spellStart"/>
      <w:r>
        <w:rPr>
          <w:sz w:val="22"/>
          <w:szCs w:val="20"/>
          <w:highlight w:val="yellow"/>
          <w:lang w:val="en-US"/>
        </w:rPr>
        <w:t>bei</w:t>
      </w:r>
      <w:proofErr w:type="spellEnd"/>
      <w:r>
        <w:rPr>
          <w:sz w:val="22"/>
          <w:szCs w:val="20"/>
          <w:highlight w:val="yellow"/>
          <w:lang w:val="en-US"/>
        </w:rPr>
        <w:t xml:space="preserve"> </w:t>
      </w:r>
      <w:proofErr w:type="spellStart"/>
      <w:r>
        <w:rPr>
          <w:sz w:val="22"/>
          <w:szCs w:val="20"/>
          <w:highlight w:val="yellow"/>
          <w:lang w:val="en-US"/>
        </w:rPr>
        <w:t>SF+indigenous</w:t>
      </w:r>
      <w:proofErr w:type="spellEnd"/>
      <w:r>
        <w:rPr>
          <w:sz w:val="22"/>
          <w:szCs w:val="20"/>
          <w:highlight w:val="yellow"/>
          <w:lang w:val="en-US"/>
        </w:rPr>
        <w:t xml:space="preserve"> literatures</w:t>
      </w:r>
      <w:r w:rsidRPr="00EF32CF">
        <w:rPr>
          <w:sz w:val="22"/>
          <w:szCs w:val="20"/>
          <w:highlight w:val="yellow"/>
          <w:lang w:val="en-US"/>
        </w:rPr>
        <w:t>?)</w:t>
      </w:r>
    </w:p>
    <w:p w14:paraId="419C5591" w14:textId="258B6D0D" w:rsidR="001737B8" w:rsidRPr="00F46914" w:rsidRDefault="001737B8" w:rsidP="001737B8">
      <w:pPr>
        <w:rPr>
          <w:b/>
          <w:bCs/>
          <w:lang w:val="en-US"/>
        </w:rPr>
      </w:pPr>
    </w:p>
    <w:p w14:paraId="70E3493C" w14:textId="78188048" w:rsidR="001737B8" w:rsidRPr="00EF32CF" w:rsidRDefault="001737B8" w:rsidP="001737B8">
      <w:pPr>
        <w:rPr>
          <w:b/>
          <w:bCs/>
          <w:lang w:val="en-US"/>
        </w:rPr>
      </w:pPr>
      <w:r w:rsidRPr="00EF32CF">
        <w:rPr>
          <w:b/>
          <w:bCs/>
          <w:lang w:val="en-US"/>
        </w:rPr>
        <w:t>Secondary</w:t>
      </w:r>
    </w:p>
    <w:p w14:paraId="1DF6715A" w14:textId="77777777" w:rsidR="005A714E" w:rsidRPr="00EF32CF" w:rsidRDefault="005A714E" w:rsidP="005A714E">
      <w:pPr>
        <w:rPr>
          <w:lang w:val="en-US"/>
        </w:rPr>
      </w:pPr>
    </w:p>
    <w:p w14:paraId="7CE14BD5" w14:textId="1FF7199D"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Agamben, Giorgio. </w:t>
      </w:r>
      <w:r w:rsidRPr="005A714E">
        <w:rPr>
          <w:i/>
          <w:iCs/>
          <w:sz w:val="22"/>
          <w:szCs w:val="20"/>
          <w:lang w:val="en-US"/>
        </w:rPr>
        <w:t xml:space="preserve">Homo </w:t>
      </w:r>
      <w:proofErr w:type="spellStart"/>
      <w:r w:rsidR="00F54F95" w:rsidRPr="005A714E">
        <w:rPr>
          <w:i/>
          <w:iCs/>
          <w:sz w:val="22"/>
          <w:szCs w:val="20"/>
          <w:lang w:val="en-US"/>
        </w:rPr>
        <w:t>S</w:t>
      </w:r>
      <w:r w:rsidRPr="005A714E">
        <w:rPr>
          <w:i/>
          <w:iCs/>
          <w:sz w:val="22"/>
          <w:szCs w:val="20"/>
          <w:lang w:val="en-US"/>
        </w:rPr>
        <w:t>acer</w:t>
      </w:r>
      <w:proofErr w:type="spellEnd"/>
      <w:r w:rsidRPr="005A714E">
        <w:rPr>
          <w:i/>
          <w:iCs/>
          <w:sz w:val="22"/>
          <w:szCs w:val="20"/>
          <w:lang w:val="en-US"/>
        </w:rPr>
        <w:t xml:space="preserve">: Sovereign </w:t>
      </w:r>
      <w:r w:rsidR="00F54F95" w:rsidRPr="005A714E">
        <w:rPr>
          <w:i/>
          <w:iCs/>
          <w:sz w:val="22"/>
          <w:szCs w:val="20"/>
          <w:lang w:val="en-US"/>
        </w:rPr>
        <w:t>P</w:t>
      </w:r>
      <w:r w:rsidRPr="005A714E">
        <w:rPr>
          <w:i/>
          <w:iCs/>
          <w:sz w:val="22"/>
          <w:szCs w:val="20"/>
          <w:lang w:val="en-US"/>
        </w:rPr>
        <w:t xml:space="preserve">ower and </w:t>
      </w:r>
      <w:r w:rsidR="00F54F95" w:rsidRPr="005A714E">
        <w:rPr>
          <w:i/>
          <w:iCs/>
          <w:sz w:val="22"/>
          <w:szCs w:val="20"/>
          <w:lang w:val="en-US"/>
        </w:rPr>
        <w:t>B</w:t>
      </w:r>
      <w:r w:rsidRPr="005A714E">
        <w:rPr>
          <w:i/>
          <w:iCs/>
          <w:sz w:val="22"/>
          <w:szCs w:val="20"/>
          <w:lang w:val="en-US"/>
        </w:rPr>
        <w:t xml:space="preserve">are </w:t>
      </w:r>
      <w:r w:rsidR="00F54F95" w:rsidRPr="005A714E">
        <w:rPr>
          <w:i/>
          <w:iCs/>
          <w:sz w:val="22"/>
          <w:szCs w:val="20"/>
          <w:lang w:val="en-US"/>
        </w:rPr>
        <w:t>L</w:t>
      </w:r>
      <w:r w:rsidRPr="005A714E">
        <w:rPr>
          <w:i/>
          <w:iCs/>
          <w:sz w:val="22"/>
          <w:szCs w:val="20"/>
          <w:lang w:val="en-US"/>
        </w:rPr>
        <w:t>ife</w:t>
      </w:r>
      <w:r w:rsidRPr="005A714E">
        <w:rPr>
          <w:sz w:val="22"/>
          <w:szCs w:val="20"/>
          <w:lang w:val="en-US"/>
        </w:rPr>
        <w:t>. Stanford, Calif: Stanford University Press, 1998. Print. Meridian.</w:t>
      </w:r>
    </w:p>
    <w:p w14:paraId="6A272B54" w14:textId="77777777"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Arendt, Hannah. </w:t>
      </w:r>
      <w:r w:rsidRPr="005A714E">
        <w:rPr>
          <w:i/>
          <w:iCs/>
          <w:sz w:val="22"/>
          <w:szCs w:val="20"/>
          <w:lang w:val="en-US"/>
        </w:rPr>
        <w:t>The Human Condition</w:t>
      </w:r>
      <w:r w:rsidRPr="005A714E">
        <w:rPr>
          <w:sz w:val="22"/>
          <w:szCs w:val="20"/>
          <w:lang w:val="en-US"/>
        </w:rPr>
        <w:t>. Second edition. Chicago, London: The University of Chicago Press, 1998. Print.</w:t>
      </w:r>
    </w:p>
    <w:p w14:paraId="7BB62694" w14:textId="629623A5"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Bateson, Gregory. </w:t>
      </w:r>
      <w:r w:rsidRPr="005A714E">
        <w:rPr>
          <w:i/>
          <w:iCs/>
          <w:sz w:val="22"/>
          <w:szCs w:val="20"/>
          <w:lang w:val="en-US"/>
        </w:rPr>
        <w:t xml:space="preserve">Steps to an </w:t>
      </w:r>
      <w:r w:rsidR="00F54F95" w:rsidRPr="005A714E">
        <w:rPr>
          <w:i/>
          <w:iCs/>
          <w:sz w:val="22"/>
          <w:szCs w:val="20"/>
          <w:lang w:val="en-US"/>
        </w:rPr>
        <w:t>E</w:t>
      </w:r>
      <w:r w:rsidRPr="005A714E">
        <w:rPr>
          <w:i/>
          <w:iCs/>
          <w:sz w:val="22"/>
          <w:szCs w:val="20"/>
          <w:lang w:val="en-US"/>
        </w:rPr>
        <w:t xml:space="preserve">cology of </w:t>
      </w:r>
      <w:r w:rsidR="00F54F95" w:rsidRPr="005A714E">
        <w:rPr>
          <w:i/>
          <w:iCs/>
          <w:sz w:val="22"/>
          <w:szCs w:val="20"/>
          <w:lang w:val="en-US"/>
        </w:rPr>
        <w:t>M</w:t>
      </w:r>
      <w:r w:rsidRPr="005A714E">
        <w:rPr>
          <w:i/>
          <w:iCs/>
          <w:sz w:val="22"/>
          <w:szCs w:val="20"/>
          <w:lang w:val="en-US"/>
        </w:rPr>
        <w:t>ind</w:t>
      </w:r>
      <w:r w:rsidRPr="005A714E">
        <w:rPr>
          <w:sz w:val="22"/>
          <w:szCs w:val="20"/>
          <w:lang w:val="en-US"/>
        </w:rPr>
        <w:t>. 5. ed. Chicago: University of Chicago Press, 2000. Print.</w:t>
      </w:r>
    </w:p>
    <w:p w14:paraId="15F2FFA4" w14:textId="77777777" w:rsidR="00052B53" w:rsidRPr="005A714E" w:rsidRDefault="00052B53" w:rsidP="005A714E">
      <w:pPr>
        <w:spacing w:line="240" w:lineRule="auto"/>
        <w:ind w:left="709" w:hanging="709"/>
        <w:jc w:val="both"/>
        <w:rPr>
          <w:sz w:val="22"/>
          <w:szCs w:val="20"/>
          <w:lang w:val="en-US"/>
        </w:rPr>
      </w:pPr>
      <w:r w:rsidRPr="005A714E">
        <w:rPr>
          <w:sz w:val="22"/>
          <w:szCs w:val="20"/>
          <w:lang w:val="en-US"/>
        </w:rPr>
        <w:t>Bollinger, Laurel. “</w:t>
      </w:r>
      <w:proofErr w:type="spellStart"/>
      <w:r w:rsidRPr="005A714E">
        <w:rPr>
          <w:sz w:val="22"/>
          <w:szCs w:val="20"/>
          <w:lang w:val="en-US"/>
        </w:rPr>
        <w:t>Symbiogenesis</w:t>
      </w:r>
      <w:proofErr w:type="spellEnd"/>
      <w:r w:rsidRPr="005A714E">
        <w:rPr>
          <w:sz w:val="22"/>
          <w:szCs w:val="20"/>
          <w:lang w:val="en-US"/>
        </w:rPr>
        <w:t xml:space="preserve">, Selfhood, and Science Fiction.” </w:t>
      </w:r>
      <w:r w:rsidRPr="005A714E">
        <w:rPr>
          <w:i/>
          <w:iCs/>
          <w:sz w:val="22"/>
          <w:szCs w:val="20"/>
          <w:lang w:val="en-US"/>
        </w:rPr>
        <w:t xml:space="preserve">Science Fiction Studies </w:t>
      </w:r>
      <w:r w:rsidRPr="005A714E">
        <w:rPr>
          <w:sz w:val="22"/>
          <w:szCs w:val="20"/>
          <w:lang w:val="en-US"/>
        </w:rPr>
        <w:t>37.1 (2010): 34–53. Print.</w:t>
      </w:r>
    </w:p>
    <w:p w14:paraId="2646046E" w14:textId="45A06520" w:rsidR="00052B53" w:rsidRDefault="00052B53" w:rsidP="005A714E">
      <w:pPr>
        <w:spacing w:line="240" w:lineRule="auto"/>
        <w:ind w:left="709" w:hanging="709"/>
        <w:jc w:val="both"/>
        <w:rPr>
          <w:sz w:val="22"/>
          <w:szCs w:val="20"/>
          <w:lang w:val="en-US"/>
        </w:rPr>
      </w:pPr>
      <w:proofErr w:type="spellStart"/>
      <w:r w:rsidRPr="005A714E">
        <w:rPr>
          <w:sz w:val="22"/>
          <w:szCs w:val="20"/>
          <w:lang w:val="en-US"/>
        </w:rPr>
        <w:t>Braidotti</w:t>
      </w:r>
      <w:proofErr w:type="spellEnd"/>
      <w:r w:rsidRPr="005A714E">
        <w:rPr>
          <w:sz w:val="22"/>
          <w:szCs w:val="20"/>
          <w:lang w:val="en-US"/>
        </w:rPr>
        <w:t xml:space="preserve">, </w:t>
      </w:r>
      <w:proofErr w:type="spellStart"/>
      <w:r w:rsidRPr="005A714E">
        <w:rPr>
          <w:sz w:val="22"/>
          <w:szCs w:val="20"/>
          <w:lang w:val="en-US"/>
        </w:rPr>
        <w:t>Rosi</w:t>
      </w:r>
      <w:proofErr w:type="spellEnd"/>
      <w:r w:rsidRPr="005A714E">
        <w:rPr>
          <w:sz w:val="22"/>
          <w:szCs w:val="20"/>
          <w:lang w:val="en-US"/>
        </w:rPr>
        <w:t xml:space="preserve">. </w:t>
      </w:r>
      <w:r w:rsidRPr="005A714E">
        <w:rPr>
          <w:i/>
          <w:iCs/>
          <w:sz w:val="22"/>
          <w:szCs w:val="20"/>
          <w:lang w:val="en-US"/>
        </w:rPr>
        <w:t>The Posthuman</w:t>
      </w:r>
      <w:r w:rsidRPr="005A714E">
        <w:rPr>
          <w:sz w:val="22"/>
          <w:szCs w:val="20"/>
          <w:lang w:val="en-US"/>
        </w:rPr>
        <w:t>. Hoboken: Wiley, 2013. Print.</w:t>
      </w:r>
    </w:p>
    <w:p w14:paraId="35544B60" w14:textId="6CCDB714" w:rsidR="00EC5936" w:rsidRPr="005A714E" w:rsidRDefault="00EC5936" w:rsidP="005A714E">
      <w:pPr>
        <w:spacing w:line="240" w:lineRule="auto"/>
        <w:ind w:left="709" w:hanging="709"/>
        <w:jc w:val="both"/>
        <w:rPr>
          <w:sz w:val="22"/>
          <w:szCs w:val="20"/>
          <w:lang w:val="en-US"/>
        </w:rPr>
      </w:pPr>
      <w:r>
        <w:rPr>
          <w:sz w:val="22"/>
          <w:szCs w:val="20"/>
          <w:lang w:val="en-US"/>
        </w:rPr>
        <w:t xml:space="preserve">Braun, Juliane, and </w:t>
      </w:r>
      <w:proofErr w:type="spellStart"/>
      <w:r>
        <w:rPr>
          <w:sz w:val="22"/>
          <w:szCs w:val="20"/>
          <w:lang w:val="en-US"/>
        </w:rPr>
        <w:t>Catrin</w:t>
      </w:r>
      <w:proofErr w:type="spellEnd"/>
      <w:r>
        <w:rPr>
          <w:sz w:val="22"/>
          <w:szCs w:val="20"/>
          <w:lang w:val="en-US"/>
        </w:rPr>
        <w:t xml:space="preserve"> </w:t>
      </w:r>
      <w:proofErr w:type="spellStart"/>
      <w:r>
        <w:rPr>
          <w:sz w:val="22"/>
          <w:szCs w:val="20"/>
          <w:lang w:val="en-US"/>
        </w:rPr>
        <w:t>Gersdorf</w:t>
      </w:r>
      <w:proofErr w:type="spellEnd"/>
      <w:r>
        <w:rPr>
          <w:sz w:val="22"/>
          <w:szCs w:val="20"/>
          <w:lang w:val="en-US"/>
        </w:rPr>
        <w:t xml:space="preserve">, eds. </w:t>
      </w:r>
      <w:r w:rsidRPr="00617B31">
        <w:rPr>
          <w:i/>
          <w:iCs/>
          <w:sz w:val="22"/>
          <w:szCs w:val="20"/>
          <w:lang w:val="en-US"/>
        </w:rPr>
        <w:t>America After Nature: Democracy, Culture, Environment.</w:t>
      </w:r>
      <w:r>
        <w:rPr>
          <w:sz w:val="22"/>
          <w:szCs w:val="20"/>
          <w:lang w:val="en-US"/>
        </w:rPr>
        <w:t xml:space="preserve"> Heidelberg: Winter</w:t>
      </w:r>
      <w:r w:rsidR="00CA3011">
        <w:rPr>
          <w:sz w:val="22"/>
          <w:szCs w:val="20"/>
          <w:lang w:val="en-US"/>
        </w:rPr>
        <w:t>, 2016. Print.</w:t>
      </w:r>
    </w:p>
    <w:p w14:paraId="367C2804" w14:textId="397FBA0A"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Cleland, Carol, and Mark </w:t>
      </w:r>
      <w:proofErr w:type="spellStart"/>
      <w:r w:rsidRPr="005A714E">
        <w:rPr>
          <w:sz w:val="22"/>
          <w:szCs w:val="20"/>
          <w:lang w:val="en-US"/>
        </w:rPr>
        <w:t>Bedau</w:t>
      </w:r>
      <w:proofErr w:type="spellEnd"/>
      <w:r w:rsidRPr="005A714E">
        <w:rPr>
          <w:sz w:val="22"/>
          <w:szCs w:val="20"/>
          <w:lang w:val="en-US"/>
        </w:rPr>
        <w:t xml:space="preserve">, eds. </w:t>
      </w:r>
      <w:r w:rsidRPr="005A714E">
        <w:rPr>
          <w:i/>
          <w:iCs/>
          <w:sz w:val="22"/>
          <w:szCs w:val="20"/>
          <w:lang w:val="en-US"/>
        </w:rPr>
        <w:t>The Nature of Life: Classical and Contemporary Perspectives from Philosophy and Science</w:t>
      </w:r>
      <w:r w:rsidRPr="005A714E">
        <w:rPr>
          <w:sz w:val="22"/>
          <w:szCs w:val="20"/>
          <w:lang w:val="en-US"/>
        </w:rPr>
        <w:t>. Cambridge: Cambridge</w:t>
      </w:r>
      <w:r w:rsidR="00F54F95" w:rsidRPr="005A714E">
        <w:rPr>
          <w:sz w:val="22"/>
          <w:szCs w:val="20"/>
          <w:lang w:val="en-US"/>
        </w:rPr>
        <w:t xml:space="preserve"> UP</w:t>
      </w:r>
      <w:r w:rsidRPr="005A714E">
        <w:rPr>
          <w:sz w:val="22"/>
          <w:szCs w:val="20"/>
          <w:lang w:val="en-US"/>
        </w:rPr>
        <w:t>, 2010. Print.</w:t>
      </w:r>
    </w:p>
    <w:p w14:paraId="5417EB08" w14:textId="1D962D9D"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Da Costa, Beatriz, and Kavita Philip. </w:t>
      </w:r>
      <w:r w:rsidRPr="005A714E">
        <w:rPr>
          <w:i/>
          <w:iCs/>
          <w:sz w:val="22"/>
          <w:szCs w:val="20"/>
          <w:lang w:val="en-US"/>
        </w:rPr>
        <w:t xml:space="preserve">Tactical </w:t>
      </w:r>
      <w:r w:rsidR="00F54F95" w:rsidRPr="005A714E">
        <w:rPr>
          <w:i/>
          <w:iCs/>
          <w:sz w:val="22"/>
          <w:szCs w:val="20"/>
          <w:lang w:val="en-US"/>
        </w:rPr>
        <w:t>B</w:t>
      </w:r>
      <w:r w:rsidRPr="005A714E">
        <w:rPr>
          <w:i/>
          <w:iCs/>
          <w:sz w:val="22"/>
          <w:szCs w:val="20"/>
          <w:lang w:val="en-US"/>
        </w:rPr>
        <w:t xml:space="preserve">iopolitics: Art, </w:t>
      </w:r>
      <w:r w:rsidR="00F54F95" w:rsidRPr="005A714E">
        <w:rPr>
          <w:i/>
          <w:iCs/>
          <w:sz w:val="22"/>
          <w:szCs w:val="20"/>
          <w:lang w:val="en-US"/>
        </w:rPr>
        <w:t>A</w:t>
      </w:r>
      <w:r w:rsidRPr="005A714E">
        <w:rPr>
          <w:i/>
          <w:iCs/>
          <w:sz w:val="22"/>
          <w:szCs w:val="20"/>
          <w:lang w:val="en-US"/>
        </w:rPr>
        <w:t xml:space="preserve">ctivism, and </w:t>
      </w:r>
      <w:r w:rsidR="00F54F95" w:rsidRPr="005A714E">
        <w:rPr>
          <w:i/>
          <w:iCs/>
          <w:sz w:val="22"/>
          <w:szCs w:val="20"/>
          <w:lang w:val="en-US"/>
        </w:rPr>
        <w:t>T</w:t>
      </w:r>
      <w:r w:rsidRPr="005A714E">
        <w:rPr>
          <w:i/>
          <w:iCs/>
          <w:sz w:val="22"/>
          <w:szCs w:val="20"/>
          <w:lang w:val="en-US"/>
        </w:rPr>
        <w:t>echnoscience</w:t>
      </w:r>
      <w:r w:rsidRPr="005A714E">
        <w:rPr>
          <w:sz w:val="22"/>
          <w:szCs w:val="20"/>
          <w:lang w:val="en-US"/>
        </w:rPr>
        <w:t>. Cambridge, Mass., London: MIT Press, 2010. Print.</w:t>
      </w:r>
    </w:p>
    <w:p w14:paraId="34A079FC" w14:textId="1B7E36C5"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Deleuze, Gilles, and Félix </w:t>
      </w:r>
      <w:proofErr w:type="spellStart"/>
      <w:r w:rsidRPr="005A714E">
        <w:rPr>
          <w:sz w:val="22"/>
          <w:szCs w:val="20"/>
          <w:lang w:val="en-US"/>
        </w:rPr>
        <w:t>Guattari</w:t>
      </w:r>
      <w:proofErr w:type="spellEnd"/>
      <w:r w:rsidRPr="005A714E">
        <w:rPr>
          <w:sz w:val="22"/>
          <w:szCs w:val="20"/>
          <w:lang w:val="en-US"/>
        </w:rPr>
        <w:t xml:space="preserve">. </w:t>
      </w:r>
      <w:r w:rsidRPr="005A714E">
        <w:rPr>
          <w:i/>
          <w:iCs/>
          <w:sz w:val="22"/>
          <w:szCs w:val="20"/>
          <w:lang w:val="en-US"/>
        </w:rPr>
        <w:t xml:space="preserve">A </w:t>
      </w:r>
      <w:r w:rsidR="00F54F95" w:rsidRPr="005A714E">
        <w:rPr>
          <w:i/>
          <w:iCs/>
          <w:sz w:val="22"/>
          <w:szCs w:val="20"/>
          <w:lang w:val="en-US"/>
        </w:rPr>
        <w:t>T</w:t>
      </w:r>
      <w:r w:rsidRPr="005A714E">
        <w:rPr>
          <w:i/>
          <w:iCs/>
          <w:sz w:val="22"/>
          <w:szCs w:val="20"/>
          <w:lang w:val="en-US"/>
        </w:rPr>
        <w:t xml:space="preserve">housand </w:t>
      </w:r>
      <w:r w:rsidR="00F54F95" w:rsidRPr="005A714E">
        <w:rPr>
          <w:i/>
          <w:iCs/>
          <w:sz w:val="22"/>
          <w:szCs w:val="20"/>
          <w:lang w:val="en-US"/>
        </w:rPr>
        <w:t>P</w:t>
      </w:r>
      <w:r w:rsidRPr="005A714E">
        <w:rPr>
          <w:i/>
          <w:iCs/>
          <w:sz w:val="22"/>
          <w:szCs w:val="20"/>
          <w:lang w:val="en-US"/>
        </w:rPr>
        <w:t xml:space="preserve">lateaus: Capitalism and </w:t>
      </w:r>
      <w:r w:rsidR="00F54F95" w:rsidRPr="005A714E">
        <w:rPr>
          <w:i/>
          <w:iCs/>
          <w:sz w:val="22"/>
          <w:szCs w:val="20"/>
          <w:lang w:val="en-US"/>
        </w:rPr>
        <w:t>S</w:t>
      </w:r>
      <w:r w:rsidRPr="005A714E">
        <w:rPr>
          <w:i/>
          <w:iCs/>
          <w:sz w:val="22"/>
          <w:szCs w:val="20"/>
          <w:lang w:val="en-US"/>
        </w:rPr>
        <w:t>chizophrenia</w:t>
      </w:r>
      <w:r w:rsidRPr="005A714E">
        <w:rPr>
          <w:sz w:val="22"/>
          <w:szCs w:val="20"/>
          <w:lang w:val="en-US"/>
        </w:rPr>
        <w:t>. Minneapolis, London: University of Minnesota Press, 1987. Print.</w:t>
      </w:r>
    </w:p>
    <w:p w14:paraId="0B74777D" w14:textId="6AB1787D"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Demos, T. J. </w:t>
      </w:r>
      <w:r w:rsidRPr="005A714E">
        <w:rPr>
          <w:i/>
          <w:iCs/>
          <w:sz w:val="22"/>
          <w:szCs w:val="20"/>
          <w:lang w:val="en-US"/>
        </w:rPr>
        <w:t xml:space="preserve">Decolonizing </w:t>
      </w:r>
      <w:r w:rsidR="00F54F95" w:rsidRPr="005A714E">
        <w:rPr>
          <w:i/>
          <w:iCs/>
          <w:sz w:val="22"/>
          <w:szCs w:val="20"/>
          <w:lang w:val="en-US"/>
        </w:rPr>
        <w:t>N</w:t>
      </w:r>
      <w:r w:rsidRPr="005A714E">
        <w:rPr>
          <w:i/>
          <w:iCs/>
          <w:sz w:val="22"/>
          <w:szCs w:val="20"/>
          <w:lang w:val="en-US"/>
        </w:rPr>
        <w:t xml:space="preserve">ature: Contemporary </w:t>
      </w:r>
      <w:r w:rsidR="00F54F95" w:rsidRPr="005A714E">
        <w:rPr>
          <w:i/>
          <w:iCs/>
          <w:sz w:val="22"/>
          <w:szCs w:val="20"/>
          <w:lang w:val="en-US"/>
        </w:rPr>
        <w:t>A</w:t>
      </w:r>
      <w:r w:rsidRPr="005A714E">
        <w:rPr>
          <w:i/>
          <w:iCs/>
          <w:sz w:val="22"/>
          <w:szCs w:val="20"/>
          <w:lang w:val="en-US"/>
        </w:rPr>
        <w:t xml:space="preserve">rt and the </w:t>
      </w:r>
      <w:r w:rsidR="00F54F95" w:rsidRPr="005A714E">
        <w:rPr>
          <w:i/>
          <w:iCs/>
          <w:sz w:val="22"/>
          <w:szCs w:val="20"/>
          <w:lang w:val="en-US"/>
        </w:rPr>
        <w:t>P</w:t>
      </w:r>
      <w:r w:rsidRPr="005A714E">
        <w:rPr>
          <w:i/>
          <w:iCs/>
          <w:sz w:val="22"/>
          <w:szCs w:val="20"/>
          <w:lang w:val="en-US"/>
        </w:rPr>
        <w:t xml:space="preserve">olitics of </w:t>
      </w:r>
      <w:r w:rsidR="00F54F95" w:rsidRPr="005A714E">
        <w:rPr>
          <w:i/>
          <w:iCs/>
          <w:sz w:val="22"/>
          <w:szCs w:val="20"/>
          <w:lang w:val="en-US"/>
        </w:rPr>
        <w:t>Ec</w:t>
      </w:r>
      <w:r w:rsidRPr="005A714E">
        <w:rPr>
          <w:i/>
          <w:iCs/>
          <w:sz w:val="22"/>
          <w:szCs w:val="20"/>
          <w:lang w:val="en-US"/>
        </w:rPr>
        <w:t>ology</w:t>
      </w:r>
      <w:r w:rsidRPr="005A714E">
        <w:rPr>
          <w:sz w:val="22"/>
          <w:szCs w:val="20"/>
          <w:lang w:val="en-US"/>
        </w:rPr>
        <w:t>. Berlin: Sternberg Press, 2016. Print.</w:t>
      </w:r>
    </w:p>
    <w:p w14:paraId="4D65F6BD" w14:textId="5C5CAB89"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Edwards, Erin E. </w:t>
      </w:r>
      <w:r w:rsidRPr="005A714E">
        <w:rPr>
          <w:i/>
          <w:iCs/>
          <w:sz w:val="22"/>
          <w:szCs w:val="20"/>
          <w:lang w:val="en-US"/>
        </w:rPr>
        <w:t>The</w:t>
      </w:r>
      <w:r w:rsidR="00D51A6C">
        <w:rPr>
          <w:i/>
          <w:iCs/>
          <w:sz w:val="22"/>
          <w:szCs w:val="20"/>
          <w:lang w:val="en-US"/>
        </w:rPr>
        <w:t xml:space="preserve"> M</w:t>
      </w:r>
      <w:r w:rsidRPr="005A714E">
        <w:rPr>
          <w:i/>
          <w:iCs/>
          <w:sz w:val="22"/>
          <w:szCs w:val="20"/>
          <w:lang w:val="en-US"/>
        </w:rPr>
        <w:t xml:space="preserve">odernist </w:t>
      </w:r>
      <w:r w:rsidR="00D51A6C">
        <w:rPr>
          <w:i/>
          <w:iCs/>
          <w:sz w:val="22"/>
          <w:szCs w:val="20"/>
          <w:lang w:val="en-US"/>
        </w:rPr>
        <w:t>C</w:t>
      </w:r>
      <w:r w:rsidRPr="005A714E">
        <w:rPr>
          <w:i/>
          <w:iCs/>
          <w:sz w:val="22"/>
          <w:szCs w:val="20"/>
          <w:lang w:val="en-US"/>
        </w:rPr>
        <w:t xml:space="preserve">orpse: Posthumanism and the </w:t>
      </w:r>
      <w:r w:rsidR="00D51A6C">
        <w:rPr>
          <w:i/>
          <w:iCs/>
          <w:sz w:val="22"/>
          <w:szCs w:val="20"/>
          <w:lang w:val="en-US"/>
        </w:rPr>
        <w:t>P</w:t>
      </w:r>
      <w:r w:rsidRPr="005A714E">
        <w:rPr>
          <w:i/>
          <w:iCs/>
          <w:sz w:val="22"/>
          <w:szCs w:val="20"/>
          <w:lang w:val="en-US"/>
        </w:rPr>
        <w:t>osthumous</w:t>
      </w:r>
      <w:r w:rsidRPr="005A714E">
        <w:rPr>
          <w:sz w:val="22"/>
          <w:szCs w:val="20"/>
          <w:lang w:val="en-US"/>
        </w:rPr>
        <w:t>. Minneapolis: University of Minnesota Press, 2018. Print.</w:t>
      </w:r>
    </w:p>
    <w:p w14:paraId="5BB7A10D" w14:textId="3A25BD24"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Esposito, Roberto. </w:t>
      </w:r>
      <w:proofErr w:type="spellStart"/>
      <w:r w:rsidRPr="005A714E">
        <w:rPr>
          <w:i/>
          <w:iCs/>
          <w:sz w:val="22"/>
          <w:szCs w:val="20"/>
          <w:lang w:val="en-US"/>
        </w:rPr>
        <w:t>Immunitas</w:t>
      </w:r>
      <w:proofErr w:type="spellEnd"/>
      <w:r w:rsidRPr="005A714E">
        <w:rPr>
          <w:i/>
          <w:iCs/>
          <w:sz w:val="22"/>
          <w:szCs w:val="20"/>
          <w:lang w:val="en-US"/>
        </w:rPr>
        <w:t xml:space="preserve">: The </w:t>
      </w:r>
      <w:r w:rsidR="00F54F95" w:rsidRPr="005A714E">
        <w:rPr>
          <w:i/>
          <w:iCs/>
          <w:sz w:val="22"/>
          <w:szCs w:val="20"/>
          <w:lang w:val="en-US"/>
        </w:rPr>
        <w:t>P</w:t>
      </w:r>
      <w:r w:rsidRPr="005A714E">
        <w:rPr>
          <w:i/>
          <w:iCs/>
          <w:sz w:val="22"/>
          <w:szCs w:val="20"/>
          <w:lang w:val="en-US"/>
        </w:rPr>
        <w:t xml:space="preserve">rotection and </w:t>
      </w:r>
      <w:r w:rsidR="00F54F95" w:rsidRPr="005A714E">
        <w:rPr>
          <w:i/>
          <w:iCs/>
          <w:sz w:val="22"/>
          <w:szCs w:val="20"/>
          <w:lang w:val="en-US"/>
        </w:rPr>
        <w:t>N</w:t>
      </w:r>
      <w:r w:rsidRPr="005A714E">
        <w:rPr>
          <w:i/>
          <w:iCs/>
          <w:sz w:val="22"/>
          <w:szCs w:val="20"/>
          <w:lang w:val="en-US"/>
        </w:rPr>
        <w:t xml:space="preserve">egation of </w:t>
      </w:r>
      <w:r w:rsidR="00F54F95" w:rsidRPr="005A714E">
        <w:rPr>
          <w:i/>
          <w:iCs/>
          <w:sz w:val="22"/>
          <w:szCs w:val="20"/>
          <w:lang w:val="en-US"/>
        </w:rPr>
        <w:t>L</w:t>
      </w:r>
      <w:r w:rsidRPr="005A714E">
        <w:rPr>
          <w:i/>
          <w:iCs/>
          <w:sz w:val="22"/>
          <w:szCs w:val="20"/>
          <w:lang w:val="en-US"/>
        </w:rPr>
        <w:t>ife</w:t>
      </w:r>
      <w:r w:rsidRPr="005A714E">
        <w:rPr>
          <w:sz w:val="22"/>
          <w:szCs w:val="20"/>
          <w:lang w:val="en-US"/>
        </w:rPr>
        <w:t>, 2011. Print.</w:t>
      </w:r>
    </w:p>
    <w:p w14:paraId="2EAA5B3F" w14:textId="32055729" w:rsidR="00052B53" w:rsidRPr="005A714E" w:rsidRDefault="00F54F95" w:rsidP="005A714E">
      <w:pPr>
        <w:spacing w:line="240" w:lineRule="auto"/>
        <w:ind w:left="709" w:hanging="709"/>
        <w:jc w:val="both"/>
        <w:rPr>
          <w:sz w:val="22"/>
          <w:szCs w:val="20"/>
          <w:lang w:val="en-US"/>
        </w:rPr>
      </w:pPr>
      <w:r w:rsidRPr="005A714E">
        <w:rPr>
          <w:sz w:val="22"/>
          <w:szCs w:val="20"/>
          <w:lang w:val="en-US"/>
        </w:rPr>
        <w:t xml:space="preserve">--. </w:t>
      </w:r>
      <w:r w:rsidR="00052B53" w:rsidRPr="005A714E">
        <w:rPr>
          <w:sz w:val="22"/>
          <w:szCs w:val="20"/>
          <w:lang w:val="en-US"/>
        </w:rPr>
        <w:t xml:space="preserve">“Politics and Human Nature.” </w:t>
      </w:r>
      <w:proofErr w:type="spellStart"/>
      <w:r w:rsidR="00052B53" w:rsidRPr="005A714E">
        <w:rPr>
          <w:i/>
          <w:iCs/>
          <w:sz w:val="22"/>
          <w:szCs w:val="20"/>
          <w:lang w:val="en-US"/>
        </w:rPr>
        <w:t>Angelaki</w:t>
      </w:r>
      <w:proofErr w:type="spellEnd"/>
      <w:r w:rsidR="00052B53" w:rsidRPr="005A714E">
        <w:rPr>
          <w:i/>
          <w:iCs/>
          <w:sz w:val="22"/>
          <w:szCs w:val="20"/>
          <w:lang w:val="en-US"/>
        </w:rPr>
        <w:t xml:space="preserve"> </w:t>
      </w:r>
      <w:r w:rsidR="00052B53" w:rsidRPr="005A714E">
        <w:rPr>
          <w:sz w:val="22"/>
          <w:szCs w:val="20"/>
          <w:lang w:val="en-US"/>
        </w:rPr>
        <w:t>16.3 (2011): 77–84. Print.</w:t>
      </w:r>
    </w:p>
    <w:p w14:paraId="587B4C76" w14:textId="77777777"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Foucault, Michel. </w:t>
      </w:r>
      <w:r w:rsidRPr="005A714E">
        <w:rPr>
          <w:i/>
          <w:iCs/>
          <w:sz w:val="22"/>
          <w:szCs w:val="20"/>
          <w:lang w:val="en-US"/>
        </w:rPr>
        <w:t>The History of Sexuality. Book 1.</w:t>
      </w:r>
      <w:r w:rsidRPr="005A714E">
        <w:rPr>
          <w:sz w:val="22"/>
          <w:szCs w:val="20"/>
          <w:lang w:val="en-US"/>
        </w:rPr>
        <w:t xml:space="preserve"> Vintage Books ed. New York: Vintage Books, 1990. Print.</w:t>
      </w:r>
    </w:p>
    <w:p w14:paraId="0D313D23" w14:textId="77777777"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Gomel, Elana. </w:t>
      </w:r>
      <w:r w:rsidRPr="005A714E">
        <w:rPr>
          <w:i/>
          <w:iCs/>
          <w:sz w:val="22"/>
          <w:szCs w:val="20"/>
          <w:lang w:val="en-US"/>
        </w:rPr>
        <w:t>Science Fiction, Alien Encounters, and the Ethics of Posthumanism: Beyond the Golden Rule</w:t>
      </w:r>
      <w:r w:rsidRPr="005A714E">
        <w:rPr>
          <w:sz w:val="22"/>
          <w:szCs w:val="20"/>
          <w:lang w:val="en-US"/>
        </w:rPr>
        <w:t>. Basingstoke: Palgrave Macmillan, 2014. Print.</w:t>
      </w:r>
    </w:p>
    <w:p w14:paraId="35031B44" w14:textId="77777777"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Haraway, Donna J., and Cary Wolfe. </w:t>
      </w:r>
      <w:r w:rsidRPr="005A714E">
        <w:rPr>
          <w:i/>
          <w:iCs/>
          <w:sz w:val="22"/>
          <w:szCs w:val="20"/>
          <w:lang w:val="en-US"/>
        </w:rPr>
        <w:t>Manifestly Haraway</w:t>
      </w:r>
      <w:r w:rsidRPr="005A714E">
        <w:rPr>
          <w:sz w:val="22"/>
          <w:szCs w:val="20"/>
          <w:lang w:val="en-US"/>
        </w:rPr>
        <w:t xml:space="preserve">. Minneapolis: University of Minnesota Press, 2016. Print. </w:t>
      </w:r>
      <w:proofErr w:type="spellStart"/>
      <w:r w:rsidRPr="005A714E">
        <w:rPr>
          <w:sz w:val="22"/>
          <w:szCs w:val="20"/>
          <w:lang w:val="en-US"/>
        </w:rPr>
        <w:t>Posthumanities</w:t>
      </w:r>
      <w:proofErr w:type="spellEnd"/>
      <w:r w:rsidRPr="005A714E">
        <w:rPr>
          <w:sz w:val="22"/>
          <w:szCs w:val="20"/>
          <w:lang w:val="en-US"/>
        </w:rPr>
        <w:t xml:space="preserve"> v.37.</w:t>
      </w:r>
    </w:p>
    <w:p w14:paraId="5339D858" w14:textId="69E29583" w:rsidR="00052B53" w:rsidRPr="005A714E" w:rsidRDefault="00052B53" w:rsidP="005A714E">
      <w:pPr>
        <w:spacing w:line="240" w:lineRule="auto"/>
        <w:ind w:left="709" w:hanging="709"/>
        <w:jc w:val="both"/>
        <w:rPr>
          <w:sz w:val="22"/>
          <w:szCs w:val="20"/>
          <w:lang w:val="en-US"/>
        </w:rPr>
      </w:pPr>
      <w:r w:rsidRPr="005A714E">
        <w:rPr>
          <w:sz w:val="22"/>
          <w:szCs w:val="20"/>
          <w:lang w:val="en-US"/>
        </w:rPr>
        <w:lastRenderedPageBreak/>
        <w:t xml:space="preserve">Haraway, Donna J. </w:t>
      </w:r>
      <w:r w:rsidRPr="005A714E">
        <w:rPr>
          <w:i/>
          <w:iCs/>
          <w:sz w:val="22"/>
          <w:szCs w:val="20"/>
          <w:lang w:val="en-US"/>
        </w:rPr>
        <w:t xml:space="preserve">Staying with the </w:t>
      </w:r>
      <w:r w:rsidR="00F54F95" w:rsidRPr="005A714E">
        <w:rPr>
          <w:i/>
          <w:iCs/>
          <w:sz w:val="22"/>
          <w:szCs w:val="20"/>
          <w:lang w:val="en-US"/>
        </w:rPr>
        <w:t>T</w:t>
      </w:r>
      <w:r w:rsidRPr="005A714E">
        <w:rPr>
          <w:i/>
          <w:iCs/>
          <w:sz w:val="22"/>
          <w:szCs w:val="20"/>
          <w:lang w:val="en-US"/>
        </w:rPr>
        <w:t xml:space="preserve">rouble: Making </w:t>
      </w:r>
      <w:r w:rsidR="00F54F95" w:rsidRPr="005A714E">
        <w:rPr>
          <w:i/>
          <w:iCs/>
          <w:sz w:val="22"/>
          <w:szCs w:val="20"/>
          <w:lang w:val="en-US"/>
        </w:rPr>
        <w:t>K</w:t>
      </w:r>
      <w:r w:rsidRPr="005A714E">
        <w:rPr>
          <w:i/>
          <w:iCs/>
          <w:sz w:val="22"/>
          <w:szCs w:val="20"/>
          <w:lang w:val="en-US"/>
        </w:rPr>
        <w:t xml:space="preserve">in in the </w:t>
      </w:r>
      <w:proofErr w:type="spellStart"/>
      <w:r w:rsidRPr="005A714E">
        <w:rPr>
          <w:i/>
          <w:iCs/>
          <w:sz w:val="22"/>
          <w:szCs w:val="20"/>
          <w:lang w:val="en-US"/>
        </w:rPr>
        <w:t>Chthulucene</w:t>
      </w:r>
      <w:proofErr w:type="spellEnd"/>
      <w:r w:rsidRPr="005A714E">
        <w:rPr>
          <w:sz w:val="22"/>
          <w:szCs w:val="20"/>
          <w:lang w:val="en-US"/>
        </w:rPr>
        <w:t>. Durham, London: Duke University Press, 2016. Print. Experimental futures Technological lives, scientific arts, anthropological voices.</w:t>
      </w:r>
    </w:p>
    <w:p w14:paraId="6D2D7D3C" w14:textId="7F47346E"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Hardt, Michael, and Antonio Negri. </w:t>
      </w:r>
      <w:r w:rsidRPr="005A714E">
        <w:rPr>
          <w:i/>
          <w:iCs/>
          <w:sz w:val="22"/>
          <w:szCs w:val="20"/>
          <w:lang w:val="en-US"/>
        </w:rPr>
        <w:t xml:space="preserve">Multitude: War and </w:t>
      </w:r>
      <w:r w:rsidR="00F54F95" w:rsidRPr="005A714E">
        <w:rPr>
          <w:i/>
          <w:iCs/>
          <w:sz w:val="22"/>
          <w:szCs w:val="20"/>
          <w:lang w:val="en-US"/>
        </w:rPr>
        <w:t>D</w:t>
      </w:r>
      <w:r w:rsidRPr="005A714E">
        <w:rPr>
          <w:i/>
          <w:iCs/>
          <w:sz w:val="22"/>
          <w:szCs w:val="20"/>
          <w:lang w:val="en-US"/>
        </w:rPr>
        <w:t>emocracy in the</w:t>
      </w:r>
      <w:r w:rsidR="00F54F95" w:rsidRPr="005A714E">
        <w:rPr>
          <w:i/>
          <w:iCs/>
          <w:sz w:val="22"/>
          <w:szCs w:val="20"/>
          <w:lang w:val="en-US"/>
        </w:rPr>
        <w:t xml:space="preserve"> A</w:t>
      </w:r>
      <w:r w:rsidRPr="005A714E">
        <w:rPr>
          <w:i/>
          <w:iCs/>
          <w:sz w:val="22"/>
          <w:szCs w:val="20"/>
          <w:lang w:val="en-US"/>
        </w:rPr>
        <w:t xml:space="preserve">ge of </w:t>
      </w:r>
      <w:r w:rsidR="00F54F95" w:rsidRPr="005A714E">
        <w:rPr>
          <w:i/>
          <w:iCs/>
          <w:sz w:val="22"/>
          <w:szCs w:val="20"/>
          <w:lang w:val="en-US"/>
        </w:rPr>
        <w:t>E</w:t>
      </w:r>
      <w:r w:rsidRPr="005A714E">
        <w:rPr>
          <w:i/>
          <w:iCs/>
          <w:sz w:val="22"/>
          <w:szCs w:val="20"/>
          <w:lang w:val="en-US"/>
        </w:rPr>
        <w:t>mpire</w:t>
      </w:r>
      <w:r w:rsidRPr="005A714E">
        <w:rPr>
          <w:sz w:val="22"/>
          <w:szCs w:val="20"/>
          <w:lang w:val="en-US"/>
        </w:rPr>
        <w:t>. New York, NY: Penguin Books, 2005. Print.</w:t>
      </w:r>
    </w:p>
    <w:p w14:paraId="052A5BC4" w14:textId="60652DE2" w:rsidR="00052B53" w:rsidRPr="005A714E" w:rsidRDefault="005A714E" w:rsidP="005A714E">
      <w:pPr>
        <w:spacing w:line="240" w:lineRule="auto"/>
        <w:ind w:left="709" w:hanging="709"/>
        <w:jc w:val="both"/>
        <w:rPr>
          <w:sz w:val="22"/>
          <w:szCs w:val="20"/>
          <w:lang w:val="en-US"/>
        </w:rPr>
      </w:pPr>
      <w:r>
        <w:rPr>
          <w:sz w:val="22"/>
          <w:szCs w:val="20"/>
          <w:lang w:val="en-US"/>
        </w:rPr>
        <w:t>--.</w:t>
      </w:r>
      <w:r w:rsidR="00052B53" w:rsidRPr="005A714E">
        <w:rPr>
          <w:sz w:val="22"/>
          <w:szCs w:val="20"/>
          <w:lang w:val="en-US"/>
        </w:rPr>
        <w:t xml:space="preserve"> </w:t>
      </w:r>
      <w:r w:rsidR="00052B53" w:rsidRPr="005A714E">
        <w:rPr>
          <w:i/>
          <w:iCs/>
          <w:sz w:val="22"/>
          <w:szCs w:val="20"/>
          <w:lang w:val="en-US"/>
        </w:rPr>
        <w:t>Commonwealth</w:t>
      </w:r>
      <w:r w:rsidR="00052B53" w:rsidRPr="005A714E">
        <w:rPr>
          <w:sz w:val="22"/>
          <w:szCs w:val="20"/>
          <w:lang w:val="en-US"/>
        </w:rPr>
        <w:t>. First Harvard University Press paperback edition. Cambridge, Mass, London: Belknap Press of Harvard University Press, 2011. Print.</w:t>
      </w:r>
    </w:p>
    <w:p w14:paraId="450F1025" w14:textId="77777777" w:rsidR="00052B53" w:rsidRPr="005A714E" w:rsidRDefault="00052B53" w:rsidP="005A714E">
      <w:pPr>
        <w:spacing w:line="240" w:lineRule="auto"/>
        <w:ind w:left="709" w:hanging="709"/>
        <w:jc w:val="both"/>
        <w:rPr>
          <w:sz w:val="22"/>
          <w:szCs w:val="20"/>
          <w:lang w:val="en-US"/>
        </w:rPr>
      </w:pPr>
      <w:proofErr w:type="spellStart"/>
      <w:r w:rsidRPr="005A714E">
        <w:rPr>
          <w:sz w:val="22"/>
          <w:szCs w:val="20"/>
          <w:lang w:val="en-US"/>
        </w:rPr>
        <w:t>Heise</w:t>
      </w:r>
      <w:proofErr w:type="spellEnd"/>
      <w:r w:rsidRPr="005A714E">
        <w:rPr>
          <w:sz w:val="22"/>
          <w:szCs w:val="20"/>
          <w:lang w:val="en-US"/>
        </w:rPr>
        <w:t xml:space="preserve">, Ursula K. “Environmental Literature and the Ambiguities of Science.” </w:t>
      </w:r>
      <w:r w:rsidRPr="005A714E">
        <w:rPr>
          <w:i/>
          <w:iCs/>
          <w:sz w:val="22"/>
          <w:szCs w:val="20"/>
          <w:lang w:val="en-US"/>
        </w:rPr>
        <w:t xml:space="preserve">Anglia </w:t>
      </w:r>
      <w:r w:rsidRPr="005A714E">
        <w:rPr>
          <w:sz w:val="22"/>
          <w:szCs w:val="20"/>
          <w:lang w:val="en-US"/>
        </w:rPr>
        <w:t>133.1 (2015): 21. Print.</w:t>
      </w:r>
    </w:p>
    <w:p w14:paraId="6DEB4024" w14:textId="470768CF" w:rsidR="00052B53" w:rsidRPr="005A714E" w:rsidRDefault="00F54F95" w:rsidP="005A714E">
      <w:pPr>
        <w:spacing w:line="240" w:lineRule="auto"/>
        <w:ind w:left="709" w:hanging="709"/>
        <w:jc w:val="both"/>
        <w:rPr>
          <w:sz w:val="22"/>
          <w:szCs w:val="20"/>
          <w:lang w:val="en-US"/>
        </w:rPr>
      </w:pPr>
      <w:r w:rsidRPr="005A714E">
        <w:rPr>
          <w:sz w:val="22"/>
          <w:szCs w:val="20"/>
          <w:lang w:val="en-US"/>
        </w:rPr>
        <w:t>--.</w:t>
      </w:r>
      <w:r w:rsidR="00052B53" w:rsidRPr="005A714E">
        <w:rPr>
          <w:sz w:val="22"/>
          <w:szCs w:val="20"/>
          <w:lang w:val="en-US"/>
        </w:rPr>
        <w:t xml:space="preserve"> </w:t>
      </w:r>
      <w:r w:rsidR="00052B53" w:rsidRPr="005A714E">
        <w:rPr>
          <w:i/>
          <w:iCs/>
          <w:sz w:val="22"/>
          <w:szCs w:val="20"/>
          <w:lang w:val="en-US"/>
        </w:rPr>
        <w:t>Imagining Extinction: The Cultural Meanings of Endangered Species</w:t>
      </w:r>
      <w:r w:rsidR="00052B53" w:rsidRPr="005A714E">
        <w:rPr>
          <w:sz w:val="22"/>
          <w:szCs w:val="20"/>
          <w:lang w:val="en-US"/>
        </w:rPr>
        <w:t>. Chicago, London: The University of Chicago Press, 2016. Print.</w:t>
      </w:r>
    </w:p>
    <w:p w14:paraId="7508AA13" w14:textId="68DA723F" w:rsidR="00052B53" w:rsidRPr="005A714E" w:rsidRDefault="00052B53" w:rsidP="005A714E">
      <w:pPr>
        <w:spacing w:line="240" w:lineRule="auto"/>
        <w:ind w:left="709" w:hanging="709"/>
        <w:jc w:val="both"/>
        <w:rPr>
          <w:sz w:val="22"/>
          <w:szCs w:val="20"/>
          <w:lang w:val="en-US"/>
        </w:rPr>
      </w:pPr>
      <w:proofErr w:type="spellStart"/>
      <w:r w:rsidRPr="005A714E">
        <w:rPr>
          <w:sz w:val="22"/>
          <w:szCs w:val="20"/>
          <w:lang w:val="en-US"/>
        </w:rPr>
        <w:t>Helmreich</w:t>
      </w:r>
      <w:proofErr w:type="spellEnd"/>
      <w:r w:rsidRPr="005A714E">
        <w:rPr>
          <w:sz w:val="22"/>
          <w:szCs w:val="20"/>
          <w:lang w:val="en-US"/>
        </w:rPr>
        <w:t xml:space="preserve">, Stefan. </w:t>
      </w:r>
      <w:r w:rsidRPr="005A714E">
        <w:rPr>
          <w:i/>
          <w:iCs/>
          <w:sz w:val="22"/>
          <w:szCs w:val="20"/>
          <w:lang w:val="en-US"/>
        </w:rPr>
        <w:t>Sounding the Limits of Life: Essays in the anthropology of biology and beyond</w:t>
      </w:r>
      <w:r w:rsidRPr="005A714E">
        <w:rPr>
          <w:sz w:val="22"/>
          <w:szCs w:val="20"/>
          <w:lang w:val="en-US"/>
        </w:rPr>
        <w:t>. Princeton, New Jersey: Princeton University Press, 2016. Print. Princeton studies in culture and technology.</w:t>
      </w:r>
    </w:p>
    <w:p w14:paraId="687184A0" w14:textId="77777777" w:rsidR="00052B53" w:rsidRPr="005A714E" w:rsidRDefault="00052B53" w:rsidP="005A714E">
      <w:pPr>
        <w:spacing w:line="240" w:lineRule="auto"/>
        <w:ind w:left="709" w:hanging="709"/>
        <w:jc w:val="both"/>
        <w:rPr>
          <w:sz w:val="22"/>
          <w:szCs w:val="20"/>
          <w:lang w:val="en-US"/>
        </w:rPr>
      </w:pPr>
      <w:proofErr w:type="spellStart"/>
      <w:r w:rsidRPr="005A714E">
        <w:rPr>
          <w:sz w:val="22"/>
          <w:szCs w:val="20"/>
        </w:rPr>
        <w:t>Herbrechter</w:t>
      </w:r>
      <w:proofErr w:type="spellEnd"/>
      <w:r w:rsidRPr="005A714E">
        <w:rPr>
          <w:sz w:val="22"/>
          <w:szCs w:val="20"/>
        </w:rPr>
        <w:t xml:space="preserve">, Stefan. </w:t>
      </w:r>
      <w:r w:rsidRPr="005A714E">
        <w:rPr>
          <w:i/>
          <w:iCs/>
          <w:sz w:val="22"/>
          <w:szCs w:val="20"/>
        </w:rPr>
        <w:t>Posthumanismus: Eine kritische Einführung</w:t>
      </w:r>
      <w:r w:rsidRPr="005A714E">
        <w:rPr>
          <w:sz w:val="22"/>
          <w:szCs w:val="20"/>
        </w:rPr>
        <w:t xml:space="preserve">. </w:t>
      </w:r>
      <w:proofErr w:type="spellStart"/>
      <w:r w:rsidRPr="005A714E">
        <w:rPr>
          <w:sz w:val="22"/>
          <w:szCs w:val="20"/>
        </w:rPr>
        <w:t>Sonderausg</w:t>
      </w:r>
      <w:proofErr w:type="spellEnd"/>
      <w:r w:rsidRPr="005A714E">
        <w:rPr>
          <w:sz w:val="22"/>
          <w:szCs w:val="20"/>
        </w:rPr>
        <w:t xml:space="preserve">. Darmstadt: WBG (Wiss. </w:t>
      </w:r>
      <w:proofErr w:type="spellStart"/>
      <w:r w:rsidRPr="005A714E">
        <w:rPr>
          <w:sz w:val="22"/>
          <w:szCs w:val="20"/>
        </w:rPr>
        <w:t>Buchges</w:t>
      </w:r>
      <w:proofErr w:type="spellEnd"/>
      <w:r w:rsidRPr="005A714E">
        <w:rPr>
          <w:sz w:val="22"/>
          <w:szCs w:val="20"/>
        </w:rPr>
        <w:t xml:space="preserve">.), 2012. </w:t>
      </w:r>
      <w:r w:rsidRPr="005A714E">
        <w:rPr>
          <w:sz w:val="22"/>
          <w:szCs w:val="20"/>
          <w:lang w:val="en-US"/>
        </w:rPr>
        <w:t>Print. WBG-</w:t>
      </w:r>
      <w:proofErr w:type="spellStart"/>
      <w:r w:rsidRPr="005A714E">
        <w:rPr>
          <w:sz w:val="22"/>
          <w:szCs w:val="20"/>
          <w:lang w:val="en-US"/>
        </w:rPr>
        <w:t>Bibliothek</w:t>
      </w:r>
      <w:proofErr w:type="spellEnd"/>
      <w:r w:rsidRPr="005A714E">
        <w:rPr>
          <w:sz w:val="22"/>
          <w:szCs w:val="20"/>
          <w:lang w:val="en-US"/>
        </w:rPr>
        <w:t>.</w:t>
      </w:r>
    </w:p>
    <w:p w14:paraId="65F9D35A" w14:textId="77777777" w:rsidR="00052B53" w:rsidRPr="005A714E" w:rsidRDefault="00052B53" w:rsidP="005A714E">
      <w:pPr>
        <w:spacing w:line="240" w:lineRule="auto"/>
        <w:ind w:left="709" w:hanging="709"/>
        <w:jc w:val="both"/>
        <w:rPr>
          <w:sz w:val="22"/>
          <w:szCs w:val="20"/>
          <w:lang w:val="en-US"/>
        </w:rPr>
      </w:pPr>
      <w:proofErr w:type="spellStart"/>
      <w:r w:rsidRPr="005A714E">
        <w:rPr>
          <w:sz w:val="22"/>
          <w:szCs w:val="20"/>
          <w:lang w:val="en-US"/>
        </w:rPr>
        <w:t>Idema</w:t>
      </w:r>
      <w:proofErr w:type="spellEnd"/>
      <w:r w:rsidRPr="005A714E">
        <w:rPr>
          <w:sz w:val="22"/>
          <w:szCs w:val="20"/>
          <w:lang w:val="en-US"/>
        </w:rPr>
        <w:t xml:space="preserve">, Tom. “Art come to life: The specificity and significance of </w:t>
      </w:r>
      <w:proofErr w:type="spellStart"/>
      <w:r w:rsidRPr="005A714E">
        <w:rPr>
          <w:sz w:val="22"/>
          <w:szCs w:val="20"/>
          <w:lang w:val="en-US"/>
        </w:rPr>
        <w:t>bioart</w:t>
      </w:r>
      <w:proofErr w:type="spellEnd"/>
      <w:r w:rsidRPr="005A714E">
        <w:rPr>
          <w:sz w:val="22"/>
          <w:szCs w:val="20"/>
          <w:lang w:val="en-US"/>
        </w:rPr>
        <w:t xml:space="preserve">.” </w:t>
      </w:r>
      <w:proofErr w:type="spellStart"/>
      <w:r w:rsidRPr="005A714E">
        <w:rPr>
          <w:i/>
          <w:iCs/>
          <w:sz w:val="22"/>
          <w:szCs w:val="20"/>
          <w:lang w:val="en-US"/>
        </w:rPr>
        <w:t>BioSocieties</w:t>
      </w:r>
      <w:proofErr w:type="spellEnd"/>
      <w:r w:rsidRPr="005A714E">
        <w:rPr>
          <w:i/>
          <w:iCs/>
          <w:sz w:val="22"/>
          <w:szCs w:val="20"/>
          <w:lang w:val="en-US"/>
        </w:rPr>
        <w:t xml:space="preserve"> </w:t>
      </w:r>
      <w:r w:rsidRPr="005A714E">
        <w:rPr>
          <w:sz w:val="22"/>
          <w:szCs w:val="20"/>
          <w:lang w:val="en-US"/>
        </w:rPr>
        <w:t>7.2 (2012): 213–19. Print.</w:t>
      </w:r>
    </w:p>
    <w:p w14:paraId="3C2E0CBF" w14:textId="291980F4" w:rsidR="00052B53" w:rsidRPr="005A714E" w:rsidRDefault="00F54F95" w:rsidP="005A714E">
      <w:pPr>
        <w:spacing w:line="240" w:lineRule="auto"/>
        <w:ind w:left="709" w:hanging="709"/>
        <w:jc w:val="both"/>
        <w:rPr>
          <w:sz w:val="22"/>
          <w:szCs w:val="20"/>
          <w:lang w:val="en-US"/>
        </w:rPr>
      </w:pPr>
      <w:r w:rsidRPr="005A714E">
        <w:rPr>
          <w:sz w:val="22"/>
          <w:szCs w:val="20"/>
          <w:lang w:val="en-US"/>
        </w:rPr>
        <w:t xml:space="preserve">--. </w:t>
      </w:r>
      <w:r w:rsidR="00052B53" w:rsidRPr="005A714E">
        <w:rPr>
          <w:i/>
          <w:iCs/>
          <w:sz w:val="22"/>
          <w:szCs w:val="20"/>
          <w:lang w:val="en-US"/>
        </w:rPr>
        <w:t>Stages of Transmutation: Science Fiction, Biology, and Environmental Posthumanism</w:t>
      </w:r>
      <w:r w:rsidR="00052B53" w:rsidRPr="005A714E">
        <w:rPr>
          <w:sz w:val="22"/>
          <w:szCs w:val="20"/>
          <w:lang w:val="en-US"/>
        </w:rPr>
        <w:t>. Milton: Routledge, 2018. Print. Perspectives on the Non-Human in Literature and Culture Ser.</w:t>
      </w:r>
    </w:p>
    <w:p w14:paraId="4DABC830" w14:textId="5E514194" w:rsidR="00052B53" w:rsidRPr="005A714E" w:rsidRDefault="00052B53" w:rsidP="005A714E">
      <w:pPr>
        <w:spacing w:line="240" w:lineRule="auto"/>
        <w:ind w:left="709" w:hanging="709"/>
        <w:jc w:val="both"/>
        <w:rPr>
          <w:sz w:val="22"/>
          <w:szCs w:val="20"/>
          <w:lang w:val="en-US"/>
        </w:rPr>
      </w:pPr>
      <w:proofErr w:type="spellStart"/>
      <w:r w:rsidRPr="005A714E">
        <w:rPr>
          <w:sz w:val="22"/>
          <w:szCs w:val="20"/>
          <w:lang w:val="en-US"/>
        </w:rPr>
        <w:t>Kac</w:t>
      </w:r>
      <w:proofErr w:type="spellEnd"/>
      <w:r w:rsidRPr="005A714E">
        <w:rPr>
          <w:sz w:val="22"/>
          <w:szCs w:val="20"/>
          <w:lang w:val="en-US"/>
        </w:rPr>
        <w:t xml:space="preserve">, Eduardo. </w:t>
      </w:r>
      <w:r w:rsidRPr="005A714E">
        <w:rPr>
          <w:i/>
          <w:iCs/>
          <w:sz w:val="22"/>
          <w:szCs w:val="20"/>
          <w:lang w:val="en-US"/>
        </w:rPr>
        <w:t xml:space="preserve">Signs of life: Bio </w:t>
      </w:r>
      <w:r w:rsidR="001737B8">
        <w:rPr>
          <w:i/>
          <w:iCs/>
          <w:sz w:val="22"/>
          <w:szCs w:val="20"/>
          <w:lang w:val="en-US"/>
        </w:rPr>
        <w:t>A</w:t>
      </w:r>
      <w:r w:rsidRPr="005A714E">
        <w:rPr>
          <w:i/>
          <w:iCs/>
          <w:sz w:val="22"/>
          <w:szCs w:val="20"/>
          <w:lang w:val="en-US"/>
        </w:rPr>
        <w:t xml:space="preserve">rt and </w:t>
      </w:r>
      <w:r w:rsidR="001737B8">
        <w:rPr>
          <w:i/>
          <w:iCs/>
          <w:sz w:val="22"/>
          <w:szCs w:val="20"/>
          <w:lang w:val="en-US"/>
        </w:rPr>
        <w:t>B</w:t>
      </w:r>
      <w:r w:rsidRPr="005A714E">
        <w:rPr>
          <w:i/>
          <w:iCs/>
          <w:sz w:val="22"/>
          <w:szCs w:val="20"/>
          <w:lang w:val="en-US"/>
        </w:rPr>
        <w:t>eyond</w:t>
      </w:r>
      <w:r w:rsidRPr="005A714E">
        <w:rPr>
          <w:sz w:val="22"/>
          <w:szCs w:val="20"/>
          <w:lang w:val="en-US"/>
        </w:rPr>
        <w:t>. Cambridge, Mass. MIT Press, 2007. Print. Leonardo.</w:t>
      </w:r>
    </w:p>
    <w:p w14:paraId="522BBA3E" w14:textId="0CE9DC03" w:rsidR="00052B53" w:rsidRPr="005A714E" w:rsidRDefault="00052B53" w:rsidP="005A714E">
      <w:pPr>
        <w:spacing w:line="240" w:lineRule="auto"/>
        <w:ind w:left="709" w:hanging="709"/>
        <w:jc w:val="both"/>
        <w:rPr>
          <w:sz w:val="22"/>
          <w:szCs w:val="20"/>
          <w:lang w:val="en-US"/>
        </w:rPr>
      </w:pPr>
      <w:proofErr w:type="spellStart"/>
      <w:r w:rsidRPr="005A714E">
        <w:rPr>
          <w:sz w:val="22"/>
          <w:szCs w:val="20"/>
          <w:lang w:val="en-US"/>
        </w:rPr>
        <w:t>Kac</w:t>
      </w:r>
      <w:proofErr w:type="spellEnd"/>
      <w:r w:rsidRPr="005A714E">
        <w:rPr>
          <w:sz w:val="22"/>
          <w:szCs w:val="20"/>
          <w:lang w:val="en-US"/>
        </w:rPr>
        <w:t xml:space="preserve">, Eduardo, and Avital Ronell. </w:t>
      </w:r>
      <w:r w:rsidRPr="005A714E">
        <w:rPr>
          <w:i/>
          <w:iCs/>
          <w:sz w:val="22"/>
          <w:szCs w:val="20"/>
          <w:lang w:val="en-US"/>
        </w:rPr>
        <w:t xml:space="preserve">Life </w:t>
      </w:r>
      <w:r w:rsidR="001737B8">
        <w:rPr>
          <w:i/>
          <w:iCs/>
          <w:sz w:val="22"/>
          <w:szCs w:val="20"/>
          <w:lang w:val="en-US"/>
        </w:rPr>
        <w:t>E</w:t>
      </w:r>
      <w:r w:rsidRPr="005A714E">
        <w:rPr>
          <w:i/>
          <w:iCs/>
          <w:sz w:val="22"/>
          <w:szCs w:val="20"/>
          <w:lang w:val="en-US"/>
        </w:rPr>
        <w:t>xtreme: An</w:t>
      </w:r>
      <w:r w:rsidR="001737B8">
        <w:rPr>
          <w:i/>
          <w:iCs/>
          <w:sz w:val="22"/>
          <w:szCs w:val="20"/>
          <w:lang w:val="en-US"/>
        </w:rPr>
        <w:t xml:space="preserve"> I</w:t>
      </w:r>
      <w:r w:rsidRPr="005A714E">
        <w:rPr>
          <w:i/>
          <w:iCs/>
          <w:sz w:val="22"/>
          <w:szCs w:val="20"/>
          <w:lang w:val="en-US"/>
        </w:rPr>
        <w:t xml:space="preserve">llustrated </w:t>
      </w:r>
      <w:r w:rsidR="001737B8">
        <w:rPr>
          <w:i/>
          <w:iCs/>
          <w:sz w:val="22"/>
          <w:szCs w:val="20"/>
          <w:lang w:val="en-US"/>
        </w:rPr>
        <w:t>G</w:t>
      </w:r>
      <w:r w:rsidRPr="005A714E">
        <w:rPr>
          <w:i/>
          <w:iCs/>
          <w:sz w:val="22"/>
          <w:szCs w:val="20"/>
          <w:lang w:val="en-US"/>
        </w:rPr>
        <w:t>uide to New Life</w:t>
      </w:r>
      <w:r w:rsidRPr="005A714E">
        <w:rPr>
          <w:sz w:val="22"/>
          <w:szCs w:val="20"/>
          <w:lang w:val="en-US"/>
        </w:rPr>
        <w:t xml:space="preserve">. Paris: Dis </w:t>
      </w:r>
      <w:proofErr w:type="spellStart"/>
      <w:r w:rsidRPr="005A714E">
        <w:rPr>
          <w:sz w:val="22"/>
          <w:szCs w:val="20"/>
          <w:lang w:val="en-US"/>
        </w:rPr>
        <w:t>Voir</w:t>
      </w:r>
      <w:proofErr w:type="spellEnd"/>
      <w:r w:rsidRPr="005A714E">
        <w:rPr>
          <w:sz w:val="22"/>
          <w:szCs w:val="20"/>
          <w:lang w:val="en-US"/>
        </w:rPr>
        <w:t>, 2007. Print. Encounters.</w:t>
      </w:r>
    </w:p>
    <w:p w14:paraId="7294D06F" w14:textId="77777777"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Keller, Evelyn F. </w:t>
      </w:r>
      <w:r w:rsidRPr="005A714E">
        <w:rPr>
          <w:i/>
          <w:iCs/>
          <w:sz w:val="22"/>
          <w:szCs w:val="20"/>
          <w:lang w:val="en-US"/>
        </w:rPr>
        <w:t>Refiguring Life: Metaphors of Twentieth-Century Biology</w:t>
      </w:r>
      <w:r w:rsidRPr="005A714E">
        <w:rPr>
          <w:sz w:val="22"/>
          <w:szCs w:val="20"/>
          <w:lang w:val="en-US"/>
        </w:rPr>
        <w:t>. New York, NY: Columbia University Press, 1995. Print.</w:t>
      </w:r>
    </w:p>
    <w:p w14:paraId="520D3273" w14:textId="2B7CAE95" w:rsidR="00052B53" w:rsidRPr="005A714E" w:rsidRDefault="00F54F95" w:rsidP="005A714E">
      <w:pPr>
        <w:spacing w:line="240" w:lineRule="auto"/>
        <w:ind w:left="709" w:hanging="709"/>
        <w:jc w:val="both"/>
        <w:rPr>
          <w:sz w:val="22"/>
          <w:szCs w:val="20"/>
          <w:lang w:val="en-US"/>
        </w:rPr>
      </w:pPr>
      <w:r w:rsidRPr="005A714E">
        <w:rPr>
          <w:sz w:val="22"/>
          <w:szCs w:val="20"/>
          <w:lang w:val="en-US"/>
        </w:rPr>
        <w:t xml:space="preserve">--. </w:t>
      </w:r>
      <w:r w:rsidR="00052B53" w:rsidRPr="005A714E">
        <w:rPr>
          <w:i/>
          <w:iCs/>
          <w:sz w:val="22"/>
          <w:szCs w:val="20"/>
          <w:lang w:val="en-US"/>
        </w:rPr>
        <w:t>Making</w:t>
      </w:r>
      <w:r w:rsidRPr="005A714E">
        <w:rPr>
          <w:i/>
          <w:iCs/>
          <w:sz w:val="22"/>
          <w:szCs w:val="20"/>
          <w:lang w:val="en-US"/>
        </w:rPr>
        <w:t xml:space="preserve"> S</w:t>
      </w:r>
      <w:r w:rsidR="00052B53" w:rsidRPr="005A714E">
        <w:rPr>
          <w:i/>
          <w:iCs/>
          <w:sz w:val="22"/>
          <w:szCs w:val="20"/>
          <w:lang w:val="en-US"/>
        </w:rPr>
        <w:t xml:space="preserve">ense of </w:t>
      </w:r>
      <w:r w:rsidRPr="005A714E">
        <w:rPr>
          <w:i/>
          <w:iCs/>
          <w:sz w:val="22"/>
          <w:szCs w:val="20"/>
          <w:lang w:val="en-US"/>
        </w:rPr>
        <w:t>L</w:t>
      </w:r>
      <w:r w:rsidR="00052B53" w:rsidRPr="005A714E">
        <w:rPr>
          <w:i/>
          <w:iCs/>
          <w:sz w:val="22"/>
          <w:szCs w:val="20"/>
          <w:lang w:val="en-US"/>
        </w:rPr>
        <w:t xml:space="preserve">ife: Explaining </w:t>
      </w:r>
      <w:r w:rsidRPr="005A714E">
        <w:rPr>
          <w:i/>
          <w:iCs/>
          <w:sz w:val="22"/>
          <w:szCs w:val="20"/>
          <w:lang w:val="en-US"/>
        </w:rPr>
        <w:t>B</w:t>
      </w:r>
      <w:r w:rsidR="00052B53" w:rsidRPr="005A714E">
        <w:rPr>
          <w:i/>
          <w:iCs/>
          <w:sz w:val="22"/>
          <w:szCs w:val="20"/>
          <w:lang w:val="en-US"/>
        </w:rPr>
        <w:t xml:space="preserve">iological </w:t>
      </w:r>
      <w:r w:rsidRPr="005A714E">
        <w:rPr>
          <w:i/>
          <w:iCs/>
          <w:sz w:val="22"/>
          <w:szCs w:val="20"/>
          <w:lang w:val="en-US"/>
        </w:rPr>
        <w:t>D</w:t>
      </w:r>
      <w:r w:rsidR="00052B53" w:rsidRPr="005A714E">
        <w:rPr>
          <w:i/>
          <w:iCs/>
          <w:sz w:val="22"/>
          <w:szCs w:val="20"/>
          <w:lang w:val="en-US"/>
        </w:rPr>
        <w:t xml:space="preserve">evelopment with </w:t>
      </w:r>
      <w:r w:rsidRPr="005A714E">
        <w:rPr>
          <w:i/>
          <w:iCs/>
          <w:sz w:val="22"/>
          <w:szCs w:val="20"/>
          <w:lang w:val="en-US"/>
        </w:rPr>
        <w:t>M</w:t>
      </w:r>
      <w:r w:rsidR="00052B53" w:rsidRPr="005A714E">
        <w:rPr>
          <w:i/>
          <w:iCs/>
          <w:sz w:val="22"/>
          <w:szCs w:val="20"/>
          <w:lang w:val="en-US"/>
        </w:rPr>
        <w:t xml:space="preserve">odels, </w:t>
      </w:r>
      <w:r w:rsidRPr="005A714E">
        <w:rPr>
          <w:i/>
          <w:iCs/>
          <w:sz w:val="22"/>
          <w:szCs w:val="20"/>
          <w:lang w:val="en-US"/>
        </w:rPr>
        <w:t>M</w:t>
      </w:r>
      <w:r w:rsidR="00052B53" w:rsidRPr="005A714E">
        <w:rPr>
          <w:i/>
          <w:iCs/>
          <w:sz w:val="22"/>
          <w:szCs w:val="20"/>
          <w:lang w:val="en-US"/>
        </w:rPr>
        <w:t xml:space="preserve">etaphors, and </w:t>
      </w:r>
      <w:r w:rsidRPr="005A714E">
        <w:rPr>
          <w:i/>
          <w:iCs/>
          <w:sz w:val="22"/>
          <w:szCs w:val="20"/>
          <w:lang w:val="en-US"/>
        </w:rPr>
        <w:t>M</w:t>
      </w:r>
      <w:r w:rsidR="00052B53" w:rsidRPr="005A714E">
        <w:rPr>
          <w:i/>
          <w:iCs/>
          <w:sz w:val="22"/>
          <w:szCs w:val="20"/>
          <w:lang w:val="en-US"/>
        </w:rPr>
        <w:t>achines</w:t>
      </w:r>
      <w:r w:rsidR="00052B53" w:rsidRPr="005A714E">
        <w:rPr>
          <w:sz w:val="22"/>
          <w:szCs w:val="20"/>
          <w:lang w:val="en-US"/>
        </w:rPr>
        <w:t>. Cambridge, Mass. Harvard Univ. Press, 2002. Print.</w:t>
      </w:r>
    </w:p>
    <w:p w14:paraId="5F5556FE" w14:textId="28E84B79"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Kirksey, </w:t>
      </w:r>
      <w:proofErr w:type="spellStart"/>
      <w:r w:rsidRPr="005A714E">
        <w:rPr>
          <w:sz w:val="22"/>
          <w:szCs w:val="20"/>
          <w:lang w:val="en-US"/>
        </w:rPr>
        <w:t>Eben</w:t>
      </w:r>
      <w:proofErr w:type="spellEnd"/>
      <w:r w:rsidRPr="005A714E">
        <w:rPr>
          <w:sz w:val="22"/>
          <w:szCs w:val="20"/>
          <w:lang w:val="en-US"/>
        </w:rPr>
        <w:t xml:space="preserve">. </w:t>
      </w:r>
      <w:r w:rsidRPr="005A714E">
        <w:rPr>
          <w:i/>
          <w:iCs/>
          <w:sz w:val="22"/>
          <w:szCs w:val="20"/>
          <w:lang w:val="en-US"/>
        </w:rPr>
        <w:t xml:space="preserve">The </w:t>
      </w:r>
      <w:r w:rsidR="000B10DF">
        <w:rPr>
          <w:i/>
          <w:iCs/>
          <w:sz w:val="22"/>
          <w:szCs w:val="20"/>
          <w:lang w:val="en-US"/>
        </w:rPr>
        <w:t>M</w:t>
      </w:r>
      <w:r w:rsidRPr="005A714E">
        <w:rPr>
          <w:i/>
          <w:iCs/>
          <w:sz w:val="22"/>
          <w:szCs w:val="20"/>
          <w:lang w:val="en-US"/>
        </w:rPr>
        <w:t xml:space="preserve">ultispecies </w:t>
      </w:r>
      <w:r w:rsidR="000B10DF">
        <w:rPr>
          <w:i/>
          <w:iCs/>
          <w:sz w:val="22"/>
          <w:szCs w:val="20"/>
          <w:lang w:val="en-US"/>
        </w:rPr>
        <w:t>S</w:t>
      </w:r>
      <w:r w:rsidRPr="005A714E">
        <w:rPr>
          <w:i/>
          <w:iCs/>
          <w:sz w:val="22"/>
          <w:szCs w:val="20"/>
          <w:lang w:val="en-US"/>
        </w:rPr>
        <w:t>alon</w:t>
      </w:r>
      <w:r w:rsidRPr="005A714E">
        <w:rPr>
          <w:sz w:val="22"/>
          <w:szCs w:val="20"/>
          <w:lang w:val="en-US"/>
        </w:rPr>
        <w:t>. Durham: Duke Univ. Press, 2014. Print.</w:t>
      </w:r>
    </w:p>
    <w:p w14:paraId="67F739B8" w14:textId="3D30A0DC" w:rsidR="00052B53" w:rsidRPr="005A714E" w:rsidRDefault="00052B53" w:rsidP="005A714E">
      <w:pPr>
        <w:spacing w:line="240" w:lineRule="auto"/>
        <w:ind w:left="709" w:hanging="709"/>
        <w:jc w:val="both"/>
        <w:rPr>
          <w:sz w:val="22"/>
          <w:szCs w:val="20"/>
          <w:lang w:val="en-US"/>
        </w:rPr>
      </w:pPr>
      <w:r w:rsidRPr="00B1528E">
        <w:rPr>
          <w:sz w:val="22"/>
          <w:szCs w:val="20"/>
          <w:lang w:val="en-US"/>
        </w:rPr>
        <w:t xml:space="preserve">Kirksey, </w:t>
      </w:r>
      <w:proofErr w:type="spellStart"/>
      <w:r w:rsidRPr="00B1528E">
        <w:rPr>
          <w:sz w:val="22"/>
          <w:szCs w:val="20"/>
          <w:lang w:val="en-US"/>
        </w:rPr>
        <w:t>Eben</w:t>
      </w:r>
      <w:proofErr w:type="spellEnd"/>
      <w:r w:rsidRPr="00B1528E">
        <w:rPr>
          <w:sz w:val="22"/>
          <w:szCs w:val="20"/>
          <w:lang w:val="en-US"/>
        </w:rPr>
        <w:t xml:space="preserve">, and </w:t>
      </w:r>
      <w:r w:rsidR="00F54F95" w:rsidRPr="00B1528E">
        <w:rPr>
          <w:sz w:val="22"/>
          <w:szCs w:val="20"/>
          <w:lang w:val="en-US"/>
        </w:rPr>
        <w:t xml:space="preserve">Stefan </w:t>
      </w:r>
      <w:proofErr w:type="spellStart"/>
      <w:r w:rsidR="00F54F95" w:rsidRPr="00B1528E">
        <w:rPr>
          <w:sz w:val="22"/>
          <w:szCs w:val="20"/>
          <w:lang w:val="en-US"/>
        </w:rPr>
        <w:t>Helmreich</w:t>
      </w:r>
      <w:proofErr w:type="spellEnd"/>
      <w:r w:rsidRPr="00B1528E">
        <w:rPr>
          <w:sz w:val="22"/>
          <w:szCs w:val="20"/>
          <w:lang w:val="en-US"/>
        </w:rPr>
        <w:t xml:space="preserve">. </w:t>
      </w:r>
      <w:r w:rsidRPr="005A714E">
        <w:rPr>
          <w:sz w:val="22"/>
          <w:szCs w:val="20"/>
          <w:lang w:val="en-US"/>
        </w:rPr>
        <w:t xml:space="preserve">“The Emergence of Multispecies Ethnography.” </w:t>
      </w:r>
      <w:r w:rsidRPr="005A714E">
        <w:rPr>
          <w:i/>
          <w:iCs/>
          <w:sz w:val="22"/>
          <w:szCs w:val="20"/>
          <w:lang w:val="en-US"/>
        </w:rPr>
        <w:t xml:space="preserve">Cultural Anthropology </w:t>
      </w:r>
      <w:r w:rsidRPr="005A714E">
        <w:rPr>
          <w:sz w:val="22"/>
          <w:szCs w:val="20"/>
          <w:lang w:val="en-US"/>
        </w:rPr>
        <w:t>25.4 (2010): 545–76. Print.</w:t>
      </w:r>
    </w:p>
    <w:p w14:paraId="28C6A8F3" w14:textId="1EAE70AE" w:rsidR="00052B53" w:rsidRPr="00405754" w:rsidRDefault="00052B53" w:rsidP="005A714E">
      <w:pPr>
        <w:spacing w:line="240" w:lineRule="auto"/>
        <w:ind w:left="709" w:hanging="709"/>
        <w:jc w:val="both"/>
        <w:rPr>
          <w:sz w:val="22"/>
          <w:szCs w:val="20"/>
          <w:lang w:val="en-US"/>
        </w:rPr>
      </w:pPr>
      <w:proofErr w:type="spellStart"/>
      <w:r w:rsidRPr="005A714E">
        <w:rPr>
          <w:sz w:val="22"/>
          <w:szCs w:val="20"/>
          <w:lang w:val="en-US"/>
        </w:rPr>
        <w:t>LeCain</w:t>
      </w:r>
      <w:proofErr w:type="spellEnd"/>
      <w:r w:rsidRPr="005A714E">
        <w:rPr>
          <w:sz w:val="22"/>
          <w:szCs w:val="20"/>
          <w:lang w:val="en-US"/>
        </w:rPr>
        <w:t xml:space="preserve">, Timothy. “Against the Anthropocene. A Neo-Materialist Perspective.” </w:t>
      </w:r>
      <w:r w:rsidRPr="005A714E">
        <w:rPr>
          <w:i/>
          <w:iCs/>
          <w:sz w:val="22"/>
          <w:szCs w:val="20"/>
          <w:lang w:val="en-US"/>
        </w:rPr>
        <w:t xml:space="preserve">International Journal for History, Culture and Modernity </w:t>
      </w:r>
      <w:r w:rsidRPr="005A714E">
        <w:rPr>
          <w:sz w:val="22"/>
          <w:szCs w:val="20"/>
          <w:lang w:val="en-US"/>
        </w:rPr>
        <w:t xml:space="preserve">3.1 (2015). </w:t>
      </w:r>
      <w:r w:rsidRPr="00405754">
        <w:rPr>
          <w:sz w:val="22"/>
          <w:szCs w:val="20"/>
          <w:lang w:val="en-US"/>
        </w:rPr>
        <w:t>Web</w:t>
      </w:r>
      <w:r w:rsidR="00F54F95" w:rsidRPr="00405754">
        <w:rPr>
          <w:sz w:val="22"/>
          <w:szCs w:val="20"/>
          <w:lang w:val="en-US"/>
        </w:rPr>
        <w:t>.</w:t>
      </w:r>
    </w:p>
    <w:p w14:paraId="684C4BD1" w14:textId="77777777" w:rsidR="00052B53" w:rsidRPr="005A714E" w:rsidRDefault="00052B53" w:rsidP="005A714E">
      <w:pPr>
        <w:spacing w:line="240" w:lineRule="auto"/>
        <w:ind w:left="709" w:hanging="709"/>
        <w:jc w:val="both"/>
        <w:rPr>
          <w:sz w:val="22"/>
          <w:szCs w:val="20"/>
          <w:lang w:val="en-US"/>
        </w:rPr>
      </w:pPr>
      <w:r w:rsidRPr="00405754">
        <w:rPr>
          <w:sz w:val="22"/>
          <w:szCs w:val="20"/>
          <w:lang w:val="en-US"/>
        </w:rPr>
        <w:t xml:space="preserve">Mansfield, Nick. </w:t>
      </w:r>
      <w:r w:rsidRPr="005A714E">
        <w:rPr>
          <w:i/>
          <w:iCs/>
          <w:sz w:val="22"/>
          <w:szCs w:val="20"/>
          <w:lang w:val="en-US"/>
        </w:rPr>
        <w:t>Subjectivity: Theories of the self from Freud to Haraway</w:t>
      </w:r>
      <w:r w:rsidRPr="005A714E">
        <w:rPr>
          <w:sz w:val="22"/>
          <w:szCs w:val="20"/>
          <w:lang w:val="en-US"/>
        </w:rPr>
        <w:t>. New York: New York University Press, 2000. Print.</w:t>
      </w:r>
    </w:p>
    <w:p w14:paraId="52056D16" w14:textId="77777777"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Margulis, Lynn, and </w:t>
      </w:r>
      <w:proofErr w:type="spellStart"/>
      <w:r w:rsidRPr="005A714E">
        <w:rPr>
          <w:sz w:val="22"/>
          <w:szCs w:val="20"/>
          <w:lang w:val="en-US"/>
        </w:rPr>
        <w:t>Dorion</w:t>
      </w:r>
      <w:proofErr w:type="spellEnd"/>
      <w:r w:rsidRPr="005A714E">
        <w:rPr>
          <w:sz w:val="22"/>
          <w:szCs w:val="20"/>
          <w:lang w:val="en-US"/>
        </w:rPr>
        <w:t xml:space="preserve"> Sagan. </w:t>
      </w:r>
      <w:r w:rsidRPr="005A714E">
        <w:rPr>
          <w:i/>
          <w:iCs/>
          <w:sz w:val="22"/>
          <w:szCs w:val="20"/>
          <w:lang w:val="en-US"/>
        </w:rPr>
        <w:t>Acquiring genomes</w:t>
      </w:r>
      <w:r w:rsidRPr="005A714E">
        <w:rPr>
          <w:sz w:val="22"/>
          <w:szCs w:val="20"/>
          <w:lang w:val="en-US"/>
        </w:rPr>
        <w:t xml:space="preserve">. New York: </w:t>
      </w:r>
      <w:proofErr w:type="spellStart"/>
      <w:r w:rsidRPr="005A714E">
        <w:rPr>
          <w:sz w:val="22"/>
          <w:szCs w:val="20"/>
          <w:lang w:val="en-US"/>
        </w:rPr>
        <w:t>BasicBooks</w:t>
      </w:r>
      <w:proofErr w:type="spellEnd"/>
      <w:r w:rsidRPr="005A714E">
        <w:rPr>
          <w:sz w:val="22"/>
          <w:szCs w:val="20"/>
          <w:lang w:val="en-US"/>
        </w:rPr>
        <w:t>, 2003. Print.</w:t>
      </w:r>
    </w:p>
    <w:p w14:paraId="3536CEDE" w14:textId="77777777" w:rsidR="00052B53" w:rsidRPr="005A714E" w:rsidRDefault="00052B53" w:rsidP="005A714E">
      <w:pPr>
        <w:spacing w:line="240" w:lineRule="auto"/>
        <w:ind w:left="709" w:hanging="709"/>
        <w:jc w:val="both"/>
        <w:rPr>
          <w:sz w:val="22"/>
          <w:szCs w:val="20"/>
          <w:lang w:val="en-US"/>
        </w:rPr>
      </w:pPr>
      <w:proofErr w:type="spellStart"/>
      <w:r w:rsidRPr="005A714E">
        <w:rPr>
          <w:sz w:val="22"/>
          <w:szCs w:val="20"/>
          <w:lang w:val="en-US"/>
        </w:rPr>
        <w:t>Mbembe</w:t>
      </w:r>
      <w:proofErr w:type="spellEnd"/>
      <w:r w:rsidRPr="005A714E">
        <w:rPr>
          <w:sz w:val="22"/>
          <w:szCs w:val="20"/>
          <w:lang w:val="en-US"/>
        </w:rPr>
        <w:t>, Achille. “</w:t>
      </w:r>
      <w:proofErr w:type="spellStart"/>
      <w:r w:rsidRPr="005A714E">
        <w:rPr>
          <w:sz w:val="22"/>
          <w:szCs w:val="20"/>
          <w:lang w:val="en-US"/>
        </w:rPr>
        <w:t>Necropolitics</w:t>
      </w:r>
      <w:proofErr w:type="spellEnd"/>
      <w:r w:rsidRPr="005A714E">
        <w:rPr>
          <w:sz w:val="22"/>
          <w:szCs w:val="20"/>
          <w:lang w:val="en-US"/>
        </w:rPr>
        <w:t xml:space="preserve">.” </w:t>
      </w:r>
      <w:r w:rsidRPr="005A714E">
        <w:rPr>
          <w:i/>
          <w:iCs/>
          <w:sz w:val="22"/>
          <w:szCs w:val="20"/>
          <w:lang w:val="en-US"/>
        </w:rPr>
        <w:t xml:space="preserve">Public Culture </w:t>
      </w:r>
      <w:r w:rsidRPr="005A714E">
        <w:rPr>
          <w:sz w:val="22"/>
          <w:szCs w:val="20"/>
          <w:lang w:val="en-US"/>
        </w:rPr>
        <w:t>15.1 (2003): 11–40. Print.</w:t>
      </w:r>
    </w:p>
    <w:p w14:paraId="12AAE761" w14:textId="77777777"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Münster, Ursula, and Piers Locke. “Multispecies Ethnography.” </w:t>
      </w:r>
      <w:r w:rsidRPr="005A714E">
        <w:rPr>
          <w:i/>
          <w:iCs/>
          <w:sz w:val="22"/>
          <w:szCs w:val="20"/>
          <w:lang w:val="en-US"/>
        </w:rPr>
        <w:t xml:space="preserve">Entry for Oxford University Bibliographies Online </w:t>
      </w:r>
      <w:r w:rsidRPr="005A714E">
        <w:rPr>
          <w:sz w:val="22"/>
          <w:szCs w:val="20"/>
          <w:lang w:val="en-US"/>
        </w:rPr>
        <w:t>(2015). Print.</w:t>
      </w:r>
    </w:p>
    <w:p w14:paraId="417B27B7" w14:textId="77777777" w:rsidR="00052B53" w:rsidRPr="005A714E" w:rsidRDefault="00052B53" w:rsidP="005A714E">
      <w:pPr>
        <w:spacing w:line="240" w:lineRule="auto"/>
        <w:ind w:left="709" w:hanging="709"/>
        <w:jc w:val="both"/>
        <w:rPr>
          <w:sz w:val="22"/>
          <w:szCs w:val="20"/>
        </w:rPr>
      </w:pPr>
      <w:r w:rsidRPr="005A714E">
        <w:rPr>
          <w:sz w:val="22"/>
          <w:szCs w:val="20"/>
          <w:lang w:val="en-US"/>
        </w:rPr>
        <w:t xml:space="preserve">Phillips, Anne. </w:t>
      </w:r>
      <w:r w:rsidRPr="005A714E">
        <w:rPr>
          <w:i/>
          <w:iCs/>
          <w:sz w:val="22"/>
          <w:szCs w:val="20"/>
          <w:lang w:val="en-US"/>
        </w:rPr>
        <w:t>The Politics of the Human</w:t>
      </w:r>
      <w:r w:rsidRPr="005A714E">
        <w:rPr>
          <w:sz w:val="22"/>
          <w:szCs w:val="20"/>
          <w:lang w:val="en-US"/>
        </w:rPr>
        <w:t xml:space="preserve">. Cambridge: Cambridge University Press, 2015. </w:t>
      </w:r>
      <w:r w:rsidRPr="005A714E">
        <w:rPr>
          <w:sz w:val="22"/>
          <w:szCs w:val="20"/>
        </w:rPr>
        <w:t>Print.</w:t>
      </w:r>
    </w:p>
    <w:p w14:paraId="2CAF6927" w14:textId="77777777" w:rsidR="00052B53" w:rsidRPr="005A714E" w:rsidRDefault="00052B53" w:rsidP="005A714E">
      <w:pPr>
        <w:spacing w:line="240" w:lineRule="auto"/>
        <w:ind w:left="709" w:hanging="709"/>
        <w:jc w:val="both"/>
        <w:rPr>
          <w:sz w:val="22"/>
          <w:szCs w:val="20"/>
          <w:lang w:val="en-US"/>
        </w:rPr>
      </w:pPr>
      <w:r w:rsidRPr="005A714E">
        <w:rPr>
          <w:sz w:val="22"/>
          <w:szCs w:val="20"/>
        </w:rPr>
        <w:t xml:space="preserve">Renn, Jürgen, and Bernd Scherer, </w:t>
      </w:r>
      <w:proofErr w:type="spellStart"/>
      <w:r w:rsidRPr="005A714E">
        <w:rPr>
          <w:sz w:val="22"/>
          <w:szCs w:val="20"/>
        </w:rPr>
        <w:t>eds</w:t>
      </w:r>
      <w:proofErr w:type="spellEnd"/>
      <w:r w:rsidRPr="005A714E">
        <w:rPr>
          <w:sz w:val="22"/>
          <w:szCs w:val="20"/>
        </w:rPr>
        <w:t xml:space="preserve">. </w:t>
      </w:r>
      <w:r w:rsidRPr="005A714E">
        <w:rPr>
          <w:i/>
          <w:iCs/>
          <w:sz w:val="22"/>
          <w:szCs w:val="20"/>
        </w:rPr>
        <w:t>Das Anthropozän: Zum Stand der Dinge</w:t>
      </w:r>
      <w:r w:rsidRPr="005A714E">
        <w:rPr>
          <w:sz w:val="22"/>
          <w:szCs w:val="20"/>
        </w:rPr>
        <w:t xml:space="preserve">. </w:t>
      </w:r>
      <w:proofErr w:type="spellStart"/>
      <w:r w:rsidRPr="005A714E">
        <w:rPr>
          <w:sz w:val="22"/>
          <w:szCs w:val="20"/>
          <w:lang w:val="en-US"/>
        </w:rPr>
        <w:t>Zweite</w:t>
      </w:r>
      <w:proofErr w:type="spellEnd"/>
      <w:r w:rsidRPr="005A714E">
        <w:rPr>
          <w:sz w:val="22"/>
          <w:szCs w:val="20"/>
          <w:lang w:val="en-US"/>
        </w:rPr>
        <w:t xml:space="preserve"> </w:t>
      </w:r>
      <w:proofErr w:type="spellStart"/>
      <w:r w:rsidRPr="005A714E">
        <w:rPr>
          <w:sz w:val="22"/>
          <w:szCs w:val="20"/>
          <w:lang w:val="en-US"/>
        </w:rPr>
        <w:t>Auflage</w:t>
      </w:r>
      <w:proofErr w:type="spellEnd"/>
      <w:r w:rsidRPr="005A714E">
        <w:rPr>
          <w:sz w:val="22"/>
          <w:szCs w:val="20"/>
          <w:lang w:val="en-US"/>
        </w:rPr>
        <w:t xml:space="preserve">. Berlin: </w:t>
      </w:r>
      <w:proofErr w:type="spellStart"/>
      <w:r w:rsidRPr="005A714E">
        <w:rPr>
          <w:sz w:val="22"/>
          <w:szCs w:val="20"/>
          <w:lang w:val="en-US"/>
        </w:rPr>
        <w:t>Matthes</w:t>
      </w:r>
      <w:proofErr w:type="spellEnd"/>
      <w:r w:rsidRPr="005A714E">
        <w:rPr>
          <w:sz w:val="22"/>
          <w:szCs w:val="20"/>
          <w:lang w:val="en-US"/>
        </w:rPr>
        <w:t xml:space="preserve"> &amp; Seitz, 2017. Print.</w:t>
      </w:r>
    </w:p>
    <w:p w14:paraId="6061D68E" w14:textId="77777777" w:rsidR="00052B53" w:rsidRPr="005A714E" w:rsidRDefault="00052B53" w:rsidP="005A714E">
      <w:pPr>
        <w:spacing w:line="240" w:lineRule="auto"/>
        <w:ind w:left="709" w:hanging="709"/>
        <w:jc w:val="both"/>
        <w:rPr>
          <w:sz w:val="22"/>
          <w:szCs w:val="20"/>
          <w:lang w:val="en-US"/>
        </w:rPr>
      </w:pPr>
      <w:r w:rsidRPr="005A714E">
        <w:rPr>
          <w:sz w:val="22"/>
          <w:szCs w:val="20"/>
          <w:lang w:val="en-US"/>
        </w:rPr>
        <w:lastRenderedPageBreak/>
        <w:t xml:space="preserve">Rose, Nikolas. </w:t>
      </w:r>
      <w:r w:rsidRPr="005A714E">
        <w:rPr>
          <w:i/>
          <w:iCs/>
          <w:sz w:val="22"/>
          <w:szCs w:val="20"/>
          <w:lang w:val="en-US"/>
        </w:rPr>
        <w:t>The Politics of Life Itself</w:t>
      </w:r>
      <w:r w:rsidRPr="005A714E">
        <w:rPr>
          <w:sz w:val="22"/>
          <w:szCs w:val="20"/>
          <w:lang w:val="en-US"/>
        </w:rPr>
        <w:t>. Princeton: Princeton University Press, 2007. Print.</w:t>
      </w:r>
    </w:p>
    <w:p w14:paraId="2470FA2D" w14:textId="07F14DEE"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Schrödinger, Erwin. </w:t>
      </w:r>
      <w:r w:rsidRPr="005A714E">
        <w:rPr>
          <w:i/>
          <w:iCs/>
          <w:sz w:val="22"/>
          <w:szCs w:val="20"/>
          <w:lang w:val="en-US"/>
        </w:rPr>
        <w:t xml:space="preserve">What is </w:t>
      </w:r>
      <w:r w:rsidR="000B10DF">
        <w:rPr>
          <w:i/>
          <w:iCs/>
          <w:sz w:val="22"/>
          <w:szCs w:val="20"/>
          <w:lang w:val="en-US"/>
        </w:rPr>
        <w:t>Li</w:t>
      </w:r>
      <w:r w:rsidRPr="005A714E">
        <w:rPr>
          <w:i/>
          <w:iCs/>
          <w:sz w:val="22"/>
          <w:szCs w:val="20"/>
          <w:lang w:val="en-US"/>
        </w:rPr>
        <w:t xml:space="preserve">fe? The </w:t>
      </w:r>
      <w:r w:rsidR="00F54F95" w:rsidRPr="005A714E">
        <w:rPr>
          <w:i/>
          <w:iCs/>
          <w:sz w:val="22"/>
          <w:szCs w:val="20"/>
          <w:lang w:val="en-US"/>
        </w:rPr>
        <w:t>P</w:t>
      </w:r>
      <w:r w:rsidRPr="005A714E">
        <w:rPr>
          <w:i/>
          <w:iCs/>
          <w:sz w:val="22"/>
          <w:szCs w:val="20"/>
          <w:lang w:val="en-US"/>
        </w:rPr>
        <w:t xml:space="preserve">hysical </w:t>
      </w:r>
      <w:r w:rsidR="00F54F95" w:rsidRPr="005A714E">
        <w:rPr>
          <w:i/>
          <w:iCs/>
          <w:sz w:val="22"/>
          <w:szCs w:val="20"/>
          <w:lang w:val="en-US"/>
        </w:rPr>
        <w:t>A</w:t>
      </w:r>
      <w:r w:rsidRPr="005A714E">
        <w:rPr>
          <w:i/>
          <w:iCs/>
          <w:sz w:val="22"/>
          <w:szCs w:val="20"/>
          <w:lang w:val="en-US"/>
        </w:rPr>
        <w:t xml:space="preserve">spect of the </w:t>
      </w:r>
      <w:r w:rsidR="00F54F95" w:rsidRPr="005A714E">
        <w:rPr>
          <w:i/>
          <w:iCs/>
          <w:sz w:val="22"/>
          <w:szCs w:val="20"/>
          <w:lang w:val="en-US"/>
        </w:rPr>
        <w:t>L</w:t>
      </w:r>
      <w:r w:rsidRPr="005A714E">
        <w:rPr>
          <w:i/>
          <w:iCs/>
          <w:sz w:val="22"/>
          <w:szCs w:val="20"/>
          <w:lang w:val="en-US"/>
        </w:rPr>
        <w:t xml:space="preserve">iving </w:t>
      </w:r>
      <w:r w:rsidR="00C03BE4">
        <w:rPr>
          <w:i/>
          <w:iCs/>
          <w:sz w:val="22"/>
          <w:szCs w:val="20"/>
          <w:lang w:val="en-US"/>
        </w:rPr>
        <w:t>C</w:t>
      </w:r>
      <w:r w:rsidRPr="005A714E">
        <w:rPr>
          <w:i/>
          <w:iCs/>
          <w:sz w:val="22"/>
          <w:szCs w:val="20"/>
          <w:lang w:val="en-US"/>
        </w:rPr>
        <w:t xml:space="preserve">ell with Mind and </w:t>
      </w:r>
      <w:r w:rsidR="00F54F95" w:rsidRPr="005A714E">
        <w:rPr>
          <w:i/>
          <w:iCs/>
          <w:sz w:val="22"/>
          <w:szCs w:val="20"/>
          <w:lang w:val="en-US"/>
        </w:rPr>
        <w:t>M</w:t>
      </w:r>
      <w:r w:rsidRPr="005A714E">
        <w:rPr>
          <w:i/>
          <w:iCs/>
          <w:sz w:val="22"/>
          <w:szCs w:val="20"/>
          <w:lang w:val="en-US"/>
        </w:rPr>
        <w:t xml:space="preserve">atter &amp; Autobiographical </w:t>
      </w:r>
      <w:r w:rsidR="00F54F95" w:rsidRPr="005A714E">
        <w:rPr>
          <w:i/>
          <w:iCs/>
          <w:sz w:val="22"/>
          <w:szCs w:val="20"/>
          <w:lang w:val="en-US"/>
        </w:rPr>
        <w:t>S</w:t>
      </w:r>
      <w:r w:rsidRPr="005A714E">
        <w:rPr>
          <w:i/>
          <w:iCs/>
          <w:sz w:val="22"/>
          <w:szCs w:val="20"/>
          <w:lang w:val="en-US"/>
        </w:rPr>
        <w:t>ketches</w:t>
      </w:r>
      <w:r w:rsidRPr="005A714E">
        <w:rPr>
          <w:sz w:val="22"/>
          <w:szCs w:val="20"/>
          <w:lang w:val="en-US"/>
        </w:rPr>
        <w:t xml:space="preserve">. Cambridge, U.K: Cambridge University Press, 1992. Print. </w:t>
      </w:r>
    </w:p>
    <w:p w14:paraId="1D3A5C1A" w14:textId="74C854DC"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Szymanski, Erika A. “Who are the users of synthetic DNA? Using metaphors to activate microorganisms at the center of synthetic biology.” </w:t>
      </w:r>
      <w:r w:rsidRPr="005A714E">
        <w:rPr>
          <w:i/>
          <w:iCs/>
          <w:sz w:val="22"/>
          <w:szCs w:val="20"/>
          <w:lang w:val="en-US"/>
        </w:rPr>
        <w:t xml:space="preserve">Life </w:t>
      </w:r>
      <w:r w:rsidR="006C5342">
        <w:rPr>
          <w:i/>
          <w:iCs/>
          <w:sz w:val="22"/>
          <w:szCs w:val="20"/>
          <w:lang w:val="en-US"/>
        </w:rPr>
        <w:t>S</w:t>
      </w:r>
      <w:r w:rsidRPr="005A714E">
        <w:rPr>
          <w:i/>
          <w:iCs/>
          <w:sz w:val="22"/>
          <w:szCs w:val="20"/>
          <w:lang w:val="en-US"/>
        </w:rPr>
        <w:t xml:space="preserve">ciences, </w:t>
      </w:r>
      <w:r w:rsidR="006C5342">
        <w:rPr>
          <w:i/>
          <w:iCs/>
          <w:sz w:val="22"/>
          <w:szCs w:val="20"/>
          <w:lang w:val="en-US"/>
        </w:rPr>
        <w:t>S</w:t>
      </w:r>
      <w:r w:rsidRPr="005A714E">
        <w:rPr>
          <w:i/>
          <w:iCs/>
          <w:sz w:val="22"/>
          <w:szCs w:val="20"/>
          <w:lang w:val="en-US"/>
        </w:rPr>
        <w:t xml:space="preserve">ociety and </w:t>
      </w:r>
      <w:r w:rsidR="006C5342">
        <w:rPr>
          <w:i/>
          <w:iCs/>
          <w:sz w:val="22"/>
          <w:szCs w:val="20"/>
          <w:lang w:val="en-US"/>
        </w:rPr>
        <w:t>P</w:t>
      </w:r>
      <w:r w:rsidRPr="005A714E">
        <w:rPr>
          <w:i/>
          <w:iCs/>
          <w:sz w:val="22"/>
          <w:szCs w:val="20"/>
          <w:lang w:val="en-US"/>
        </w:rPr>
        <w:t xml:space="preserve">olicy </w:t>
      </w:r>
      <w:r w:rsidRPr="005A714E">
        <w:rPr>
          <w:sz w:val="22"/>
          <w:szCs w:val="20"/>
          <w:lang w:val="en-US"/>
        </w:rPr>
        <w:t>14.1 (2018): 15. Print.</w:t>
      </w:r>
    </w:p>
    <w:p w14:paraId="62EC1D6C" w14:textId="2560A738" w:rsidR="00052B53" w:rsidRDefault="00052B53" w:rsidP="005A714E">
      <w:pPr>
        <w:spacing w:line="240" w:lineRule="auto"/>
        <w:ind w:left="709" w:hanging="709"/>
        <w:jc w:val="both"/>
        <w:rPr>
          <w:sz w:val="22"/>
          <w:szCs w:val="20"/>
          <w:lang w:val="en-US"/>
        </w:rPr>
      </w:pPr>
      <w:r w:rsidRPr="005A714E">
        <w:rPr>
          <w:sz w:val="22"/>
          <w:szCs w:val="20"/>
          <w:lang w:val="en-US"/>
        </w:rPr>
        <w:t xml:space="preserve">Tsing, Anna L., et al., eds. </w:t>
      </w:r>
      <w:r w:rsidRPr="005A714E">
        <w:rPr>
          <w:i/>
          <w:iCs/>
          <w:sz w:val="22"/>
          <w:szCs w:val="20"/>
          <w:lang w:val="en-US"/>
        </w:rPr>
        <w:t xml:space="preserve">Arts of </w:t>
      </w:r>
      <w:r w:rsidR="00F54F95" w:rsidRPr="005A714E">
        <w:rPr>
          <w:i/>
          <w:iCs/>
          <w:sz w:val="22"/>
          <w:szCs w:val="20"/>
          <w:lang w:val="en-US"/>
        </w:rPr>
        <w:t>L</w:t>
      </w:r>
      <w:r w:rsidRPr="005A714E">
        <w:rPr>
          <w:i/>
          <w:iCs/>
          <w:sz w:val="22"/>
          <w:szCs w:val="20"/>
          <w:lang w:val="en-US"/>
        </w:rPr>
        <w:t xml:space="preserve">iving on a </w:t>
      </w:r>
      <w:r w:rsidR="00F54F95" w:rsidRPr="005A714E">
        <w:rPr>
          <w:i/>
          <w:iCs/>
          <w:sz w:val="22"/>
          <w:szCs w:val="20"/>
          <w:lang w:val="en-US"/>
        </w:rPr>
        <w:t>D</w:t>
      </w:r>
      <w:r w:rsidRPr="005A714E">
        <w:rPr>
          <w:i/>
          <w:iCs/>
          <w:sz w:val="22"/>
          <w:szCs w:val="20"/>
          <w:lang w:val="en-US"/>
        </w:rPr>
        <w:t xml:space="preserve">amaged </w:t>
      </w:r>
      <w:r w:rsidR="00F54F95" w:rsidRPr="005A714E">
        <w:rPr>
          <w:i/>
          <w:iCs/>
          <w:sz w:val="22"/>
          <w:szCs w:val="20"/>
          <w:lang w:val="en-US"/>
        </w:rPr>
        <w:t>P</w:t>
      </w:r>
      <w:r w:rsidRPr="005A714E">
        <w:rPr>
          <w:i/>
          <w:iCs/>
          <w:sz w:val="22"/>
          <w:szCs w:val="20"/>
          <w:lang w:val="en-US"/>
        </w:rPr>
        <w:t xml:space="preserve">lanet: Ghosts of the </w:t>
      </w:r>
      <w:r w:rsidR="00F54F95" w:rsidRPr="005A714E">
        <w:rPr>
          <w:i/>
          <w:iCs/>
          <w:sz w:val="22"/>
          <w:szCs w:val="20"/>
          <w:lang w:val="en-US"/>
        </w:rPr>
        <w:t>A</w:t>
      </w:r>
      <w:r w:rsidRPr="005A714E">
        <w:rPr>
          <w:i/>
          <w:iCs/>
          <w:sz w:val="22"/>
          <w:szCs w:val="20"/>
          <w:lang w:val="en-US"/>
        </w:rPr>
        <w:t>nthropocene</w:t>
      </w:r>
      <w:r w:rsidRPr="005A714E">
        <w:rPr>
          <w:sz w:val="22"/>
          <w:szCs w:val="20"/>
          <w:lang w:val="en-US"/>
        </w:rPr>
        <w:t>. Minneapolis, London: University of Minnesota Press, 2017. Print.</w:t>
      </w:r>
    </w:p>
    <w:p w14:paraId="07FBD841" w14:textId="187DBB5F" w:rsidR="00C03BE4" w:rsidRPr="005A714E" w:rsidRDefault="00C03BE4" w:rsidP="005A714E">
      <w:pPr>
        <w:spacing w:line="240" w:lineRule="auto"/>
        <w:ind w:left="709" w:hanging="709"/>
        <w:jc w:val="both"/>
        <w:rPr>
          <w:sz w:val="22"/>
          <w:szCs w:val="20"/>
          <w:lang w:val="en-US"/>
        </w:rPr>
      </w:pPr>
      <w:r>
        <w:rPr>
          <w:sz w:val="22"/>
          <w:szCs w:val="20"/>
          <w:lang w:val="en-US"/>
        </w:rPr>
        <w:t xml:space="preserve">--. </w:t>
      </w:r>
      <w:r w:rsidRPr="00C03BE4">
        <w:rPr>
          <w:i/>
          <w:iCs/>
          <w:sz w:val="22"/>
          <w:szCs w:val="20"/>
          <w:lang w:val="en-US"/>
        </w:rPr>
        <w:t>The Mushroom at the End of the World</w:t>
      </w:r>
      <w:r>
        <w:rPr>
          <w:sz w:val="22"/>
          <w:szCs w:val="20"/>
          <w:lang w:val="en-US"/>
        </w:rPr>
        <w:t xml:space="preserve">. </w:t>
      </w:r>
    </w:p>
    <w:p w14:paraId="1731991F" w14:textId="31A51032" w:rsidR="00052B53" w:rsidRPr="005A714E" w:rsidRDefault="00052B53" w:rsidP="005A714E">
      <w:pPr>
        <w:spacing w:line="240" w:lineRule="auto"/>
        <w:ind w:left="709" w:hanging="709"/>
        <w:jc w:val="both"/>
        <w:rPr>
          <w:sz w:val="22"/>
          <w:szCs w:val="20"/>
          <w:lang w:val="en-US"/>
        </w:rPr>
      </w:pPr>
      <w:proofErr w:type="spellStart"/>
      <w:r w:rsidRPr="005A714E">
        <w:rPr>
          <w:sz w:val="22"/>
          <w:szCs w:val="20"/>
          <w:lang w:val="en-US"/>
        </w:rPr>
        <w:t>Vint</w:t>
      </w:r>
      <w:proofErr w:type="spellEnd"/>
      <w:r w:rsidRPr="005A714E">
        <w:rPr>
          <w:sz w:val="22"/>
          <w:szCs w:val="20"/>
          <w:lang w:val="en-US"/>
        </w:rPr>
        <w:t xml:space="preserve">, Sherryl, ed. </w:t>
      </w:r>
      <w:r w:rsidRPr="005A714E">
        <w:rPr>
          <w:i/>
          <w:iCs/>
          <w:sz w:val="22"/>
          <w:szCs w:val="20"/>
          <w:lang w:val="en-US"/>
        </w:rPr>
        <w:t xml:space="preserve">Science </w:t>
      </w:r>
      <w:r w:rsidR="00F54F95" w:rsidRPr="005A714E">
        <w:rPr>
          <w:i/>
          <w:iCs/>
          <w:sz w:val="22"/>
          <w:szCs w:val="20"/>
          <w:lang w:val="en-US"/>
        </w:rPr>
        <w:t>F</w:t>
      </w:r>
      <w:r w:rsidRPr="005A714E">
        <w:rPr>
          <w:i/>
          <w:iCs/>
          <w:sz w:val="22"/>
          <w:szCs w:val="20"/>
          <w:lang w:val="en-US"/>
        </w:rPr>
        <w:t xml:space="preserve">iction and </w:t>
      </w:r>
      <w:r w:rsidR="00F54F95" w:rsidRPr="005A714E">
        <w:rPr>
          <w:i/>
          <w:iCs/>
          <w:sz w:val="22"/>
          <w:szCs w:val="20"/>
          <w:lang w:val="en-US"/>
        </w:rPr>
        <w:t>C</w:t>
      </w:r>
      <w:r w:rsidRPr="005A714E">
        <w:rPr>
          <w:i/>
          <w:iCs/>
          <w:sz w:val="22"/>
          <w:szCs w:val="20"/>
          <w:lang w:val="en-US"/>
        </w:rPr>
        <w:t xml:space="preserve">ultural </w:t>
      </w:r>
      <w:r w:rsidR="00F54F95" w:rsidRPr="005A714E">
        <w:rPr>
          <w:i/>
          <w:iCs/>
          <w:sz w:val="22"/>
          <w:szCs w:val="20"/>
          <w:lang w:val="en-US"/>
        </w:rPr>
        <w:t>T</w:t>
      </w:r>
      <w:r w:rsidRPr="005A714E">
        <w:rPr>
          <w:i/>
          <w:iCs/>
          <w:sz w:val="22"/>
          <w:szCs w:val="20"/>
          <w:lang w:val="en-US"/>
        </w:rPr>
        <w:t xml:space="preserve">heory: A </w:t>
      </w:r>
      <w:r w:rsidR="00F54F95" w:rsidRPr="005A714E">
        <w:rPr>
          <w:i/>
          <w:iCs/>
          <w:sz w:val="22"/>
          <w:szCs w:val="20"/>
          <w:lang w:val="en-US"/>
        </w:rPr>
        <w:t>R</w:t>
      </w:r>
      <w:r w:rsidRPr="005A714E">
        <w:rPr>
          <w:i/>
          <w:iCs/>
          <w:sz w:val="22"/>
          <w:szCs w:val="20"/>
          <w:lang w:val="en-US"/>
        </w:rPr>
        <w:t>eader</w:t>
      </w:r>
      <w:r w:rsidRPr="005A714E">
        <w:rPr>
          <w:sz w:val="22"/>
          <w:szCs w:val="20"/>
          <w:lang w:val="en-US"/>
        </w:rPr>
        <w:t>. London, New York: Routledge, 2016. Print. Routledge literature readers.</w:t>
      </w:r>
    </w:p>
    <w:p w14:paraId="64CBE86A" w14:textId="5BDB14FE"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Weber, Andreas. </w:t>
      </w:r>
      <w:proofErr w:type="spellStart"/>
      <w:r w:rsidRPr="005A714E">
        <w:rPr>
          <w:i/>
          <w:iCs/>
          <w:sz w:val="22"/>
          <w:szCs w:val="20"/>
          <w:lang w:val="en-US"/>
        </w:rPr>
        <w:t>Biopoetics</w:t>
      </w:r>
      <w:proofErr w:type="spellEnd"/>
      <w:r w:rsidRPr="005A714E">
        <w:rPr>
          <w:i/>
          <w:iCs/>
          <w:sz w:val="22"/>
          <w:szCs w:val="20"/>
          <w:lang w:val="en-US"/>
        </w:rPr>
        <w:t xml:space="preserve">: Towards an </w:t>
      </w:r>
      <w:r w:rsidR="006C5342">
        <w:rPr>
          <w:i/>
          <w:iCs/>
          <w:sz w:val="22"/>
          <w:szCs w:val="20"/>
          <w:lang w:val="en-US"/>
        </w:rPr>
        <w:t>E</w:t>
      </w:r>
      <w:r w:rsidRPr="005A714E">
        <w:rPr>
          <w:i/>
          <w:iCs/>
          <w:sz w:val="22"/>
          <w:szCs w:val="20"/>
          <w:lang w:val="en-US"/>
        </w:rPr>
        <w:t xml:space="preserve">xistential </w:t>
      </w:r>
      <w:r w:rsidR="006C5342">
        <w:rPr>
          <w:i/>
          <w:iCs/>
          <w:sz w:val="22"/>
          <w:szCs w:val="20"/>
          <w:lang w:val="en-US"/>
        </w:rPr>
        <w:t>E</w:t>
      </w:r>
      <w:r w:rsidRPr="005A714E">
        <w:rPr>
          <w:i/>
          <w:iCs/>
          <w:sz w:val="22"/>
          <w:szCs w:val="20"/>
          <w:lang w:val="en-US"/>
        </w:rPr>
        <w:t>cology</w:t>
      </w:r>
      <w:r w:rsidRPr="005A714E">
        <w:rPr>
          <w:sz w:val="22"/>
          <w:szCs w:val="20"/>
          <w:lang w:val="en-US"/>
        </w:rPr>
        <w:t>. Dordrecht: Springer, 2016. Print. Biosemiotics Volume 14.</w:t>
      </w:r>
    </w:p>
    <w:p w14:paraId="7DA02683" w14:textId="2A17B08F" w:rsidR="00052B53" w:rsidRPr="005A714E" w:rsidRDefault="00052B53" w:rsidP="005A714E">
      <w:pPr>
        <w:spacing w:line="240" w:lineRule="auto"/>
        <w:ind w:left="709" w:hanging="709"/>
        <w:jc w:val="both"/>
        <w:rPr>
          <w:sz w:val="22"/>
          <w:szCs w:val="20"/>
          <w:lang w:val="en-US"/>
        </w:rPr>
      </w:pPr>
      <w:r w:rsidRPr="005A714E">
        <w:rPr>
          <w:sz w:val="22"/>
          <w:szCs w:val="20"/>
          <w:lang w:val="en-US"/>
        </w:rPr>
        <w:t xml:space="preserve">Wheeler, Wendy. </w:t>
      </w:r>
      <w:r w:rsidR="00F54F95" w:rsidRPr="005A714E">
        <w:rPr>
          <w:i/>
          <w:iCs/>
          <w:sz w:val="22"/>
          <w:szCs w:val="20"/>
          <w:lang w:val="en-US"/>
        </w:rPr>
        <w:t xml:space="preserve">Expecting the Earth: </w:t>
      </w:r>
      <w:proofErr w:type="spellStart"/>
      <w:r w:rsidR="00F54F95" w:rsidRPr="005A714E">
        <w:rPr>
          <w:i/>
          <w:iCs/>
          <w:sz w:val="22"/>
          <w:szCs w:val="20"/>
          <w:lang w:val="en-US"/>
        </w:rPr>
        <w:t>Life|Culture|Biosemiotics</w:t>
      </w:r>
      <w:proofErr w:type="spellEnd"/>
      <w:r w:rsidR="00F54F95" w:rsidRPr="005A714E">
        <w:rPr>
          <w:sz w:val="22"/>
          <w:szCs w:val="20"/>
          <w:lang w:val="en-US"/>
        </w:rPr>
        <w:t>.</w:t>
      </w:r>
      <w:r w:rsidRPr="005A714E">
        <w:rPr>
          <w:sz w:val="22"/>
          <w:szCs w:val="20"/>
          <w:lang w:val="en-US"/>
        </w:rPr>
        <w:t xml:space="preserve"> </w:t>
      </w:r>
      <w:r w:rsidR="00F54F95" w:rsidRPr="005A714E">
        <w:rPr>
          <w:sz w:val="22"/>
          <w:szCs w:val="20"/>
          <w:lang w:val="en-US"/>
        </w:rPr>
        <w:t>London: Lawrence &amp; Wishart Ltd, 2016</w:t>
      </w:r>
      <w:r w:rsidRPr="005A714E">
        <w:rPr>
          <w:sz w:val="22"/>
          <w:szCs w:val="20"/>
          <w:lang w:val="en-US"/>
        </w:rPr>
        <w:t>. Print.</w:t>
      </w:r>
    </w:p>
    <w:p w14:paraId="7CAF577F" w14:textId="1C9C3FFE" w:rsidR="001B6970" w:rsidRPr="005A714E" w:rsidRDefault="00052B53" w:rsidP="005A714E">
      <w:pPr>
        <w:spacing w:line="240" w:lineRule="auto"/>
        <w:ind w:left="709" w:hanging="709"/>
        <w:jc w:val="both"/>
        <w:rPr>
          <w:sz w:val="22"/>
          <w:szCs w:val="20"/>
        </w:rPr>
      </w:pPr>
      <w:r w:rsidRPr="005A714E">
        <w:rPr>
          <w:sz w:val="22"/>
          <w:szCs w:val="20"/>
          <w:lang w:val="en-US"/>
        </w:rPr>
        <w:t xml:space="preserve">Wolfe, Cary. </w:t>
      </w:r>
      <w:r w:rsidRPr="005A714E">
        <w:rPr>
          <w:i/>
          <w:iCs/>
          <w:sz w:val="22"/>
          <w:szCs w:val="20"/>
          <w:lang w:val="en-US"/>
        </w:rPr>
        <w:t xml:space="preserve">What is </w:t>
      </w:r>
      <w:r w:rsidR="000B10DF">
        <w:rPr>
          <w:i/>
          <w:iCs/>
          <w:sz w:val="22"/>
          <w:szCs w:val="20"/>
          <w:lang w:val="en-US"/>
        </w:rPr>
        <w:t>P</w:t>
      </w:r>
      <w:r w:rsidRPr="005A714E">
        <w:rPr>
          <w:i/>
          <w:iCs/>
          <w:sz w:val="22"/>
          <w:szCs w:val="20"/>
          <w:lang w:val="en-US"/>
        </w:rPr>
        <w:t>osthumanism?</w:t>
      </w:r>
      <w:r w:rsidRPr="005A714E">
        <w:rPr>
          <w:sz w:val="22"/>
          <w:szCs w:val="20"/>
          <w:lang w:val="en-US"/>
        </w:rPr>
        <w:t xml:space="preserve"> Minneapolis, London: University of Minnesota Press, 2010. </w:t>
      </w:r>
      <w:r w:rsidRPr="005A714E">
        <w:rPr>
          <w:sz w:val="22"/>
          <w:szCs w:val="20"/>
        </w:rPr>
        <w:t xml:space="preserve">Print. </w:t>
      </w:r>
      <w:proofErr w:type="spellStart"/>
      <w:r w:rsidRPr="005A714E">
        <w:rPr>
          <w:sz w:val="22"/>
          <w:szCs w:val="20"/>
        </w:rPr>
        <w:t>Posthumanities</w:t>
      </w:r>
      <w:proofErr w:type="spellEnd"/>
      <w:r w:rsidRPr="005A714E">
        <w:rPr>
          <w:sz w:val="22"/>
          <w:szCs w:val="20"/>
        </w:rPr>
        <w:t xml:space="preserve"> 8.</w:t>
      </w:r>
    </w:p>
    <w:sectPr w:rsidR="001B6970" w:rsidRPr="005A714E" w:rsidSect="005A714E">
      <w:footerReference w:type="default" r:id="rId11"/>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217270" w:date="2019-07-29T14:43:00Z" w:initials="s">
    <w:p w14:paraId="39EBFEAD" w14:textId="2139EDC8" w:rsidR="00C56312" w:rsidRDefault="005311FB">
      <w:pPr>
        <w:pStyle w:val="Kommentartext"/>
        <w:rPr>
          <w:lang w:val="en-US"/>
        </w:rPr>
      </w:pPr>
      <w:r>
        <w:rPr>
          <w:rStyle w:val="Kommentarzeichen"/>
        </w:rPr>
        <w:annotationRef/>
      </w:r>
      <w:r w:rsidR="004B2738">
        <w:rPr>
          <w:lang w:val="en-US"/>
        </w:rPr>
        <w:t xml:space="preserve">Discuss: </w:t>
      </w:r>
      <w:r w:rsidR="00467FFE">
        <w:rPr>
          <w:lang w:val="en-US"/>
        </w:rPr>
        <w:t xml:space="preserve">right </w:t>
      </w:r>
      <w:r w:rsidRPr="005311FB">
        <w:rPr>
          <w:lang w:val="en-US"/>
        </w:rPr>
        <w:t>OF vs. right TO</w:t>
      </w:r>
      <w:r>
        <w:rPr>
          <w:lang w:val="en-US"/>
        </w:rPr>
        <w:t xml:space="preserve"> life </w:t>
      </w:r>
      <w:r w:rsidR="00C56312">
        <w:rPr>
          <w:lang w:val="en-US"/>
        </w:rPr>
        <w:t xml:space="preserve"> </w:t>
      </w:r>
    </w:p>
    <w:p w14:paraId="70ED280C" w14:textId="77777777" w:rsidR="00C56312" w:rsidRDefault="00C56312">
      <w:pPr>
        <w:pStyle w:val="Kommentartext"/>
        <w:rPr>
          <w:lang w:val="en-US"/>
        </w:rPr>
      </w:pPr>
    </w:p>
    <w:p w14:paraId="716A6CEE" w14:textId="2D960FE9" w:rsidR="00C56312" w:rsidRPr="005311FB" w:rsidRDefault="00C56312">
      <w:pPr>
        <w:pStyle w:val="Kommentartext"/>
        <w:rPr>
          <w:lang w:val="en-US"/>
        </w:rPr>
      </w:pPr>
    </w:p>
  </w:comment>
  <w:comment w:id="1" w:author="s217270" w:date="2019-08-14T14:28:00Z" w:initials="s">
    <w:p w14:paraId="1BB2388D" w14:textId="68A43A57" w:rsidR="00467FFE" w:rsidRPr="00467FFE" w:rsidRDefault="00467FFE">
      <w:pPr>
        <w:pStyle w:val="Kommentartext"/>
        <w:rPr>
          <w:lang w:val="en-US"/>
        </w:rPr>
      </w:pPr>
      <w:r>
        <w:rPr>
          <w:rStyle w:val="Kommentarzeichen"/>
        </w:rPr>
        <w:annotationRef/>
      </w:r>
      <w:r>
        <w:rPr>
          <w:lang w:val="en-US"/>
        </w:rPr>
        <w:t xml:space="preserve">SF = More than science fiction, also speculative fiction, string figures, etc. </w:t>
      </w:r>
      <w:r w:rsidRPr="00467FFE">
        <w:rPr>
          <w:lang w:val="en-US"/>
        </w:rPr>
        <w:t>(H</w:t>
      </w:r>
      <w:r>
        <w:rPr>
          <w:lang w:val="en-US"/>
        </w:rPr>
        <w:t xml:space="preserve">araway) </w:t>
      </w:r>
      <w:proofErr w:type="spellStart"/>
      <w:r>
        <w:rPr>
          <w:lang w:val="en-US"/>
        </w:rPr>
        <w:t>oder</w:t>
      </w:r>
      <w:proofErr w:type="spellEnd"/>
      <w:r>
        <w:rPr>
          <w:lang w:val="en-US"/>
        </w:rPr>
        <w:t xml:space="preserve">: </w:t>
      </w:r>
      <w:proofErr w:type="spellStart"/>
      <w:r>
        <w:rPr>
          <w:lang w:val="en-US"/>
        </w:rPr>
        <w:t>nur</w:t>
      </w:r>
      <w:proofErr w:type="spellEnd"/>
      <w:r>
        <w:rPr>
          <w:lang w:val="en-US"/>
        </w:rPr>
        <w:t xml:space="preserve"> speculative fiction</w:t>
      </w:r>
    </w:p>
  </w:comment>
  <w:comment w:id="4" w:author="s217270" w:date="2019-08-14T17:04:00Z" w:initials="s">
    <w:p w14:paraId="613E2849" w14:textId="12C710B1" w:rsidR="00E67363" w:rsidRPr="008739AF" w:rsidRDefault="00E67363">
      <w:pPr>
        <w:pStyle w:val="Kommentartext"/>
        <w:rPr>
          <w:lang w:val="en-US"/>
        </w:rPr>
      </w:pPr>
      <w:r>
        <w:rPr>
          <w:rStyle w:val="Kommentarzeichen"/>
        </w:rPr>
        <w:annotationRef/>
      </w:r>
      <w:r w:rsidRPr="008739AF">
        <w:rPr>
          <w:lang w:val="en-US"/>
        </w:rPr>
        <w:t>Discuss in relation to Enlightenment</w:t>
      </w:r>
    </w:p>
  </w:comment>
  <w:comment w:id="7" w:author="s217270" w:date="2019-08-14T14:40:00Z" w:initials="s">
    <w:p w14:paraId="6B83CED7" w14:textId="3AA2EF5D" w:rsidR="00335A10" w:rsidRPr="008739AF" w:rsidRDefault="00335A10">
      <w:pPr>
        <w:pStyle w:val="Kommentartext"/>
        <w:rPr>
          <w:lang w:val="en-US"/>
        </w:rPr>
      </w:pPr>
      <w:r>
        <w:rPr>
          <w:rStyle w:val="Kommentarzeichen"/>
        </w:rPr>
        <w:annotationRef/>
      </w:r>
    </w:p>
  </w:comment>
  <w:comment w:id="8" w:author="s217270" w:date="2019-07-29T14:40:00Z" w:initials="s">
    <w:p w14:paraId="4F9168FE" w14:textId="77777777" w:rsidR="005311FB" w:rsidRDefault="005311FB">
      <w:pPr>
        <w:pStyle w:val="Kommentartext"/>
        <w:rPr>
          <w:lang w:val="en-US"/>
        </w:rPr>
      </w:pPr>
      <w:r>
        <w:rPr>
          <w:rStyle w:val="Kommentarzeichen"/>
        </w:rPr>
        <w:annotationRef/>
      </w:r>
      <w:r w:rsidRPr="00327B06">
        <w:rPr>
          <w:lang w:val="en-US"/>
        </w:rPr>
        <w:t xml:space="preserve">Sophie: definition </w:t>
      </w:r>
    </w:p>
    <w:p w14:paraId="796C5B12" w14:textId="77777777" w:rsidR="007B0C8F" w:rsidRDefault="007B0C8F">
      <w:pPr>
        <w:pStyle w:val="Kommentartext"/>
        <w:rPr>
          <w:lang w:val="en-US"/>
        </w:rPr>
      </w:pPr>
    </w:p>
    <w:p w14:paraId="1C60F8B1" w14:textId="77777777" w:rsidR="007B0C8F" w:rsidRDefault="007B0C8F">
      <w:pPr>
        <w:pStyle w:val="Kommentartext"/>
        <w:rPr>
          <w:lang w:val="en-US"/>
        </w:rPr>
      </w:pPr>
      <w:r>
        <w:rPr>
          <w:lang w:val="en-US"/>
        </w:rPr>
        <w:t xml:space="preserve">Ina: </w:t>
      </w:r>
      <w:proofErr w:type="spellStart"/>
      <w:r>
        <w:rPr>
          <w:lang w:val="en-US"/>
        </w:rPr>
        <w:t>ggf</w:t>
      </w:r>
      <w:proofErr w:type="spellEnd"/>
      <w:r>
        <w:rPr>
          <w:lang w:val="en-US"/>
        </w:rPr>
        <w:t>. Sf text of 18</w:t>
      </w:r>
      <w:r w:rsidRPr="007B0C8F">
        <w:rPr>
          <w:vertAlign w:val="superscript"/>
          <w:lang w:val="en-US"/>
        </w:rPr>
        <w:t>th</w:t>
      </w:r>
      <w:r>
        <w:rPr>
          <w:lang w:val="en-US"/>
        </w:rPr>
        <w:t xml:space="preserve"> century + 21</w:t>
      </w:r>
      <w:r w:rsidRPr="007B0C8F">
        <w:rPr>
          <w:vertAlign w:val="superscript"/>
          <w:lang w:val="en-US"/>
        </w:rPr>
        <w:t>st</w:t>
      </w:r>
      <w:r>
        <w:rPr>
          <w:lang w:val="en-US"/>
        </w:rPr>
        <w:t xml:space="preserve"> century?</w:t>
      </w:r>
    </w:p>
    <w:p w14:paraId="0900F269" w14:textId="77777777" w:rsidR="007B0C8F" w:rsidRDefault="007B0C8F" w:rsidP="007B0C8F">
      <w:pPr>
        <w:pStyle w:val="Kommentartext"/>
        <w:numPr>
          <w:ilvl w:val="0"/>
          <w:numId w:val="13"/>
        </w:numPr>
        <w:rPr>
          <w:lang w:val="en-US"/>
        </w:rPr>
      </w:pPr>
      <w:proofErr w:type="spellStart"/>
      <w:r>
        <w:rPr>
          <w:lang w:val="en-US"/>
        </w:rPr>
        <w:t>Eher</w:t>
      </w:r>
      <w:proofErr w:type="spellEnd"/>
      <w:r>
        <w:rPr>
          <w:lang w:val="en-US"/>
        </w:rPr>
        <w:t xml:space="preserve"> </w:t>
      </w:r>
      <w:proofErr w:type="spellStart"/>
      <w:r>
        <w:rPr>
          <w:lang w:val="en-US"/>
        </w:rPr>
        <w:t>nicht</w:t>
      </w:r>
      <w:proofErr w:type="spellEnd"/>
      <w:r>
        <w:rPr>
          <w:lang w:val="en-US"/>
        </w:rPr>
        <w:t>,</w:t>
      </w:r>
    </w:p>
    <w:p w14:paraId="23229020" w14:textId="1952A0BC" w:rsidR="007B0C8F" w:rsidRDefault="007B0C8F" w:rsidP="007B0C8F">
      <w:pPr>
        <w:pStyle w:val="Kommentartext"/>
        <w:rPr>
          <w:lang w:val="en-US"/>
        </w:rPr>
      </w:pPr>
      <w:r>
        <w:rPr>
          <w:lang w:val="en-US"/>
        </w:rPr>
        <w:t>Current texts have a foundation in the 18</w:t>
      </w:r>
      <w:r w:rsidRPr="007B0C8F">
        <w:rPr>
          <w:vertAlign w:val="superscript"/>
          <w:lang w:val="en-US"/>
        </w:rPr>
        <w:t>th</w:t>
      </w:r>
      <w:r>
        <w:rPr>
          <w:lang w:val="en-US"/>
        </w:rPr>
        <w:t xml:space="preserve"> century anyways (</w:t>
      </w:r>
      <w:proofErr w:type="spellStart"/>
      <w:r>
        <w:rPr>
          <w:lang w:val="en-US"/>
        </w:rPr>
        <w:t>Catrin</w:t>
      </w:r>
      <w:proofErr w:type="spellEnd"/>
      <w:r>
        <w:rPr>
          <w:lang w:val="en-US"/>
        </w:rPr>
        <w:t xml:space="preserve">) </w:t>
      </w:r>
      <w:r w:rsidRPr="007B0C8F">
        <w:rPr>
          <w:lang w:val="en-US"/>
        </w:rPr>
        <w:t xml:space="preserve"> </w:t>
      </w:r>
    </w:p>
    <w:p w14:paraId="11ED1368" w14:textId="4F0E3EB8" w:rsidR="007B0C8F" w:rsidRDefault="007B0C8F" w:rsidP="007B0C8F">
      <w:pPr>
        <w:pStyle w:val="Kommentartext"/>
        <w:rPr>
          <w:lang w:val="en-US"/>
        </w:rPr>
      </w:pPr>
    </w:p>
    <w:p w14:paraId="7088ECB0" w14:textId="4FECFF97" w:rsidR="007B0C8F" w:rsidRDefault="007B0C8F" w:rsidP="007B0C8F">
      <w:pPr>
        <w:pStyle w:val="Kommentartext"/>
        <w:rPr>
          <w:lang w:val="en-US"/>
        </w:rPr>
      </w:pPr>
    </w:p>
    <w:p w14:paraId="5216342C" w14:textId="1719904D" w:rsidR="007B0C8F" w:rsidRDefault="007B0C8F" w:rsidP="007B0C8F">
      <w:pPr>
        <w:pStyle w:val="Kommentartext"/>
      </w:pPr>
      <w:proofErr w:type="spellStart"/>
      <w:r w:rsidRPr="00454826">
        <w:t>Founders</w:t>
      </w:r>
      <w:proofErr w:type="spellEnd"/>
      <w:r w:rsidRPr="00454826">
        <w:t xml:space="preserve"> </w:t>
      </w:r>
      <w:proofErr w:type="spellStart"/>
      <w:r w:rsidRPr="00454826">
        <w:t>archive</w:t>
      </w:r>
      <w:proofErr w:type="spellEnd"/>
      <w:r w:rsidRPr="00454826">
        <w:t xml:space="preserve"> online </w:t>
      </w:r>
      <w:r w:rsidRPr="007B0C8F">
        <w:rPr>
          <w:lang w:val="en-US"/>
        </w:rPr>
        <w:sym w:font="Wingdings" w:char="F0E0"/>
      </w:r>
      <w:r w:rsidRPr="00454826">
        <w:t xml:space="preserve"> evtl. </w:t>
      </w:r>
      <w:proofErr w:type="spellStart"/>
      <w:r w:rsidRPr="003B3629">
        <w:t>Digiitial</w:t>
      </w:r>
      <w:proofErr w:type="spellEnd"/>
      <w:r w:rsidRPr="003B3629">
        <w:t xml:space="preserve"> </w:t>
      </w:r>
      <w:proofErr w:type="spellStart"/>
      <w:proofErr w:type="gramStart"/>
      <w:r w:rsidRPr="003B3629">
        <w:t>Humanities</w:t>
      </w:r>
      <w:proofErr w:type="spellEnd"/>
      <w:proofErr w:type="gramEnd"/>
      <w:r w:rsidRPr="003B3629">
        <w:t xml:space="preserve"> </w:t>
      </w:r>
      <w:r w:rsidR="003B3629" w:rsidRPr="003B3629">
        <w:t xml:space="preserve">um legal </w:t>
      </w:r>
      <w:proofErr w:type="spellStart"/>
      <w:r w:rsidR="003B3629" w:rsidRPr="003B3629">
        <w:t>discourse</w:t>
      </w:r>
      <w:proofErr w:type="spellEnd"/>
      <w:r w:rsidR="003B3629" w:rsidRPr="003B3629">
        <w:t xml:space="preserve"> zu sich</w:t>
      </w:r>
      <w:r w:rsidR="003B3629">
        <w:t xml:space="preserve">ten (kontakt </w:t>
      </w:r>
      <w:proofErr w:type="spellStart"/>
      <w:r w:rsidR="003B3629">
        <w:t>jannidis</w:t>
      </w:r>
      <w:proofErr w:type="spellEnd"/>
      <w:r w:rsidR="003B3629">
        <w:t>?)</w:t>
      </w:r>
    </w:p>
    <w:p w14:paraId="4AC192FE" w14:textId="77777777" w:rsidR="003B3629" w:rsidRDefault="003B3629" w:rsidP="007B0C8F">
      <w:pPr>
        <w:pStyle w:val="Kommentartext"/>
      </w:pPr>
    </w:p>
    <w:p w14:paraId="3A812CDA" w14:textId="77777777" w:rsidR="003B3629" w:rsidRPr="003B3629" w:rsidRDefault="003B3629" w:rsidP="007B0C8F">
      <w:pPr>
        <w:pStyle w:val="Kommentartext"/>
      </w:pPr>
    </w:p>
    <w:p w14:paraId="755F8045" w14:textId="33E63F99" w:rsidR="007B0C8F" w:rsidRPr="003B3629" w:rsidRDefault="007B0C8F">
      <w:pPr>
        <w:pStyle w:val="Kommentartext"/>
      </w:pPr>
    </w:p>
  </w:comment>
  <w:comment w:id="9" w:author="s217270" w:date="2019-07-29T14:51:00Z" w:initials="s">
    <w:p w14:paraId="4BB138A7" w14:textId="77777777" w:rsidR="00C56312" w:rsidRPr="007B0C8F" w:rsidRDefault="00C56312">
      <w:pPr>
        <w:pStyle w:val="Kommentartext"/>
        <w:rPr>
          <w:lang w:val="en-US"/>
        </w:rPr>
      </w:pPr>
      <w:r>
        <w:rPr>
          <w:rStyle w:val="Kommentarzeichen"/>
        </w:rPr>
        <w:annotationRef/>
      </w:r>
      <w:r w:rsidRPr="007B0C8F">
        <w:rPr>
          <w:lang w:val="en-US"/>
        </w:rPr>
        <w:t xml:space="preserve">MaryAnn: </w:t>
      </w:r>
    </w:p>
    <w:p w14:paraId="654294B4" w14:textId="77777777" w:rsidR="00C56312" w:rsidRDefault="00C56312">
      <w:pPr>
        <w:pStyle w:val="Kommentartext"/>
        <w:rPr>
          <w:lang w:val="en-US"/>
        </w:rPr>
      </w:pPr>
      <w:r w:rsidRPr="00C56312">
        <w:rPr>
          <w:lang w:val="en-US"/>
        </w:rPr>
        <w:t xml:space="preserve">Title problematic </w:t>
      </w:r>
      <w:r>
        <w:sym w:font="Wingdings" w:char="F0E0"/>
      </w:r>
      <w:r w:rsidRPr="00C56312">
        <w:rPr>
          <w:lang w:val="en-US"/>
        </w:rPr>
        <w:t xml:space="preserve"> less borrowed t</w:t>
      </w:r>
      <w:r>
        <w:rPr>
          <w:lang w:val="en-US"/>
        </w:rPr>
        <w:t xml:space="preserve">erms </w:t>
      </w:r>
    </w:p>
    <w:p w14:paraId="794C42DE" w14:textId="77777777" w:rsidR="00C56312" w:rsidRDefault="00C56312">
      <w:pPr>
        <w:pStyle w:val="Kommentartext"/>
        <w:rPr>
          <w:lang w:val="en-US"/>
        </w:rPr>
      </w:pPr>
    </w:p>
    <w:p w14:paraId="5BB637CC" w14:textId="77777777" w:rsidR="00C56312" w:rsidRPr="00C56312" w:rsidRDefault="00C56312">
      <w:pPr>
        <w:pStyle w:val="Kommentartext"/>
        <w:rPr>
          <w:lang w:val="en-US"/>
        </w:rPr>
      </w:pPr>
      <w:r w:rsidRPr="00C56312">
        <w:rPr>
          <w:lang w:val="en-US"/>
        </w:rPr>
        <w:t>Focus on UNALIENABLE right OF life</w:t>
      </w:r>
    </w:p>
    <w:p w14:paraId="34591604" w14:textId="77777777" w:rsidR="00C56312" w:rsidRDefault="00C56312">
      <w:pPr>
        <w:pStyle w:val="Kommentartext"/>
        <w:rPr>
          <w:lang w:val="en-US"/>
        </w:rPr>
      </w:pPr>
      <w:r>
        <w:rPr>
          <w:lang w:val="en-US"/>
        </w:rPr>
        <w:t xml:space="preserve">(not </w:t>
      </w:r>
      <w:proofErr w:type="spellStart"/>
      <w:r>
        <w:rPr>
          <w:lang w:val="en-US"/>
        </w:rPr>
        <w:t>biopol</w:t>
      </w:r>
      <w:proofErr w:type="spellEnd"/>
      <w:r>
        <w:rPr>
          <w:lang w:val="en-US"/>
        </w:rPr>
        <w:t xml:space="preserve"> and multispecies in title) </w:t>
      </w:r>
    </w:p>
    <w:p w14:paraId="3CC3C2EA" w14:textId="77777777" w:rsidR="00C56312" w:rsidRDefault="00C56312">
      <w:pPr>
        <w:pStyle w:val="Kommentartext"/>
        <w:rPr>
          <w:lang w:val="en-US"/>
        </w:rPr>
      </w:pPr>
      <w:r>
        <w:rPr>
          <w:lang w:val="en-US"/>
        </w:rPr>
        <w:t>Start with foundational documents</w:t>
      </w:r>
    </w:p>
    <w:p w14:paraId="7F10E11B" w14:textId="77777777" w:rsidR="00C56312" w:rsidRDefault="00C56312">
      <w:pPr>
        <w:pStyle w:val="Kommentartext"/>
        <w:rPr>
          <w:lang w:val="en-US"/>
        </w:rPr>
      </w:pPr>
    </w:p>
    <w:p w14:paraId="20D25056" w14:textId="77777777" w:rsidR="00C56312" w:rsidRDefault="00C56312">
      <w:pPr>
        <w:pStyle w:val="Kommentartext"/>
        <w:rPr>
          <w:lang w:val="en-US"/>
        </w:rPr>
      </w:pPr>
      <w:r>
        <w:rPr>
          <w:lang w:val="en-US"/>
        </w:rPr>
        <w:t xml:space="preserve">“reverse researching” </w:t>
      </w:r>
    </w:p>
    <w:p w14:paraId="63EB1220" w14:textId="051B1486" w:rsidR="00C56312" w:rsidRDefault="00C56312">
      <w:pPr>
        <w:pStyle w:val="Kommentartext"/>
        <w:rPr>
          <w:lang w:val="en-US"/>
        </w:rPr>
      </w:pPr>
      <w:r>
        <w:rPr>
          <w:lang w:val="en-US"/>
        </w:rPr>
        <w:t xml:space="preserve">Law </w:t>
      </w:r>
      <w:r w:rsidRPr="00C56312">
        <w:rPr>
          <w:lang w:val="en-US"/>
        </w:rPr>
        <w:sym w:font="Wingdings" w:char="F0E0"/>
      </w:r>
      <w:r>
        <w:rPr>
          <w:lang w:val="en-US"/>
        </w:rPr>
        <w:t xml:space="preserve"> originalists position </w:t>
      </w:r>
      <w:r w:rsidRPr="00C56312">
        <w:rPr>
          <w:lang w:val="en-US"/>
        </w:rPr>
        <w:t xml:space="preserve"> </w:t>
      </w:r>
    </w:p>
    <w:p w14:paraId="7AEF0FC0" w14:textId="7498C0FF" w:rsidR="00C56312" w:rsidRDefault="00C56312">
      <w:pPr>
        <w:pStyle w:val="Kommentartext"/>
        <w:rPr>
          <w:lang w:val="en-US"/>
        </w:rPr>
      </w:pPr>
      <w:r>
        <w:rPr>
          <w:lang w:val="en-US"/>
        </w:rPr>
        <w:t>Legal discourse research</w:t>
      </w:r>
    </w:p>
    <w:p w14:paraId="2330EC6D" w14:textId="2E89F712" w:rsidR="00C56312" w:rsidRDefault="00C56312">
      <w:pPr>
        <w:pStyle w:val="Kommentartext"/>
        <w:rPr>
          <w:lang w:val="en-US"/>
        </w:rPr>
      </w:pPr>
      <w:r>
        <w:rPr>
          <w:lang w:val="en-US"/>
        </w:rPr>
        <w:t xml:space="preserve">What are the key areas in discourse unalienable </w:t>
      </w:r>
      <w:proofErr w:type="gramStart"/>
      <w:r>
        <w:rPr>
          <w:lang w:val="en-US"/>
        </w:rPr>
        <w:t>right</w:t>
      </w:r>
      <w:proofErr w:type="gramEnd"/>
      <w:r>
        <w:rPr>
          <w:lang w:val="en-US"/>
        </w:rPr>
        <w:t xml:space="preserve"> </w:t>
      </w:r>
    </w:p>
    <w:p w14:paraId="3B5274D9" w14:textId="02FE64BE" w:rsidR="00C56312" w:rsidRDefault="00C56312" w:rsidP="00C56312">
      <w:pPr>
        <w:pStyle w:val="Kommentartext"/>
        <w:numPr>
          <w:ilvl w:val="0"/>
          <w:numId w:val="12"/>
        </w:numPr>
        <w:rPr>
          <w:lang w:val="en-US"/>
        </w:rPr>
      </w:pPr>
      <w:r>
        <w:rPr>
          <w:lang w:val="en-US"/>
        </w:rPr>
        <w:t xml:space="preserve"> Last 20-25 years </w:t>
      </w:r>
    </w:p>
    <w:p w14:paraId="746B7495" w14:textId="7A623126" w:rsidR="00C56312" w:rsidRDefault="00C56312" w:rsidP="00C56312">
      <w:pPr>
        <w:pStyle w:val="Kommentartext"/>
        <w:rPr>
          <w:lang w:val="en-US"/>
        </w:rPr>
      </w:pPr>
      <w:r>
        <w:rPr>
          <w:lang w:val="en-US"/>
        </w:rPr>
        <w:t>“</w:t>
      </w:r>
      <w:proofErr w:type="spellStart"/>
      <w:r>
        <w:rPr>
          <w:lang w:val="en-US"/>
        </w:rPr>
        <w:t>Presentist</w:t>
      </w:r>
      <w:proofErr w:type="spellEnd"/>
      <w:r>
        <w:rPr>
          <w:lang w:val="en-US"/>
        </w:rPr>
        <w:t xml:space="preserve"> lens” </w:t>
      </w:r>
    </w:p>
    <w:p w14:paraId="240489F3" w14:textId="5D2CEE97" w:rsidR="00C56312" w:rsidRDefault="00C56312" w:rsidP="00C56312">
      <w:pPr>
        <w:pStyle w:val="Kommentartext"/>
        <w:rPr>
          <w:lang w:val="en-US"/>
        </w:rPr>
      </w:pPr>
    </w:p>
    <w:p w14:paraId="1FCA035B" w14:textId="68CE9FD9" w:rsidR="00C56312" w:rsidRDefault="00C56312" w:rsidP="00C56312">
      <w:pPr>
        <w:pStyle w:val="Kommentartext"/>
        <w:rPr>
          <w:lang w:val="en-US"/>
        </w:rPr>
      </w:pPr>
      <w:r>
        <w:rPr>
          <w:lang w:val="en-US"/>
        </w:rPr>
        <w:t>Beginning 18</w:t>
      </w:r>
      <w:r w:rsidRPr="00C56312">
        <w:rPr>
          <w:vertAlign w:val="superscript"/>
          <w:lang w:val="en-US"/>
        </w:rPr>
        <w:t>th</w:t>
      </w:r>
      <w:r>
        <w:rPr>
          <w:lang w:val="en-US"/>
        </w:rPr>
        <w:t xml:space="preserve"> century focus</w:t>
      </w:r>
    </w:p>
    <w:p w14:paraId="59D72EDB" w14:textId="2F2D7E65" w:rsidR="00C56312" w:rsidRDefault="00C56312" w:rsidP="00C56312">
      <w:pPr>
        <w:pStyle w:val="Kommentartext"/>
        <w:rPr>
          <w:lang w:val="en-US"/>
        </w:rPr>
      </w:pPr>
    </w:p>
    <w:p w14:paraId="7F56C5AD" w14:textId="424AD213" w:rsidR="00C56312" w:rsidRDefault="00C56312" w:rsidP="00C56312">
      <w:pPr>
        <w:pStyle w:val="Kommentartext"/>
        <w:rPr>
          <w:lang w:val="en-US"/>
        </w:rPr>
      </w:pPr>
      <w:proofErr w:type="gramStart"/>
      <w:r>
        <w:rPr>
          <w:lang w:val="en-US"/>
        </w:rPr>
        <w:t>Don’t</w:t>
      </w:r>
      <w:proofErr w:type="gramEnd"/>
      <w:r>
        <w:rPr>
          <w:lang w:val="en-US"/>
        </w:rPr>
        <w:t xml:space="preserve"> let theory lead your text </w:t>
      </w:r>
      <w:r w:rsidRPr="00C56312">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p w14:paraId="4FE0C1BA" w14:textId="7C74E9E3" w:rsidR="00C56312" w:rsidRDefault="00C56312" w:rsidP="00C56312">
      <w:pPr>
        <w:pStyle w:val="Kommentartext"/>
        <w:rPr>
          <w:lang w:val="en-US"/>
        </w:rPr>
      </w:pPr>
    </w:p>
    <w:p w14:paraId="2C3DAA31" w14:textId="0E839018" w:rsidR="00C56312" w:rsidRDefault="00C56312" w:rsidP="00C56312">
      <w:pPr>
        <w:pStyle w:val="Kommentartext"/>
        <w:rPr>
          <w:lang w:val="en-US"/>
        </w:rPr>
      </w:pPr>
      <w:r>
        <w:rPr>
          <w:lang w:val="en-US"/>
        </w:rPr>
        <w:t>Case study chapters</w:t>
      </w:r>
    </w:p>
    <w:p w14:paraId="683BB1FF" w14:textId="47C37F33" w:rsidR="00C56312" w:rsidRDefault="00C56312" w:rsidP="00C56312">
      <w:pPr>
        <w:pStyle w:val="Kommentartext"/>
        <w:rPr>
          <w:lang w:val="en-US"/>
        </w:rPr>
      </w:pPr>
    </w:p>
    <w:p w14:paraId="31F39D52" w14:textId="706D5CCF" w:rsidR="00C56312" w:rsidRDefault="00C56312" w:rsidP="00C56312">
      <w:pPr>
        <w:pStyle w:val="Kommentartext"/>
        <w:rPr>
          <w:lang w:val="en-US"/>
        </w:rPr>
      </w:pPr>
      <w:r>
        <w:rPr>
          <w:lang w:val="en-US"/>
        </w:rPr>
        <w:t xml:space="preserve">Speculative fictions have developed into a </w:t>
      </w:r>
      <w:proofErr w:type="gramStart"/>
      <w:r>
        <w:rPr>
          <w:lang w:val="en-US"/>
        </w:rPr>
        <w:t>particular type of life</w:t>
      </w:r>
      <w:proofErr w:type="gramEnd"/>
      <w:r>
        <w:rPr>
          <w:lang w:val="en-US"/>
        </w:rPr>
        <w:t xml:space="preserve"> writing that </w:t>
      </w:r>
      <w:proofErr w:type="spellStart"/>
      <w:r>
        <w:rPr>
          <w:lang w:val="en-US"/>
        </w:rPr>
        <w:t>enagages</w:t>
      </w:r>
      <w:proofErr w:type="spellEnd"/>
      <w:r>
        <w:rPr>
          <w:lang w:val="en-US"/>
        </w:rPr>
        <w:t xml:space="preserve"> intensely with status of life as unalienable right</w:t>
      </w:r>
    </w:p>
    <w:p w14:paraId="2341E4C4" w14:textId="4AE32B6F" w:rsidR="00C56312" w:rsidRDefault="00C56312" w:rsidP="00C56312">
      <w:pPr>
        <w:pStyle w:val="Kommentartext"/>
        <w:rPr>
          <w:lang w:val="en-US"/>
        </w:rPr>
      </w:pPr>
      <w:r>
        <w:rPr>
          <w:lang w:val="en-US"/>
        </w:rPr>
        <w:t>(</w:t>
      </w:r>
      <w:proofErr w:type="gramStart"/>
      <w:r>
        <w:rPr>
          <w:lang w:val="en-US"/>
        </w:rPr>
        <w:t>don’t</w:t>
      </w:r>
      <w:proofErr w:type="gramEnd"/>
      <w:r>
        <w:rPr>
          <w:lang w:val="en-US"/>
        </w:rPr>
        <w:t xml:space="preserve"> bring full discussion of life writing, only life writing in MY sense, as particular mode of life writing)</w:t>
      </w:r>
    </w:p>
    <w:p w14:paraId="080615FF" w14:textId="6C8694DA" w:rsidR="00C56312" w:rsidRDefault="00C56312" w:rsidP="00C56312">
      <w:pPr>
        <w:pStyle w:val="Kommentartext"/>
        <w:rPr>
          <w:lang w:val="en-US"/>
        </w:rPr>
      </w:pPr>
    </w:p>
    <w:p w14:paraId="02095866" w14:textId="21422A86" w:rsidR="00C56312" w:rsidRDefault="00C56312" w:rsidP="00C56312">
      <w:pPr>
        <w:pStyle w:val="Kommentartext"/>
        <w:rPr>
          <w:lang w:val="en-US"/>
        </w:rPr>
      </w:pPr>
      <w:r>
        <w:rPr>
          <w:lang w:val="en-US"/>
        </w:rPr>
        <w:t xml:space="preserve">Limit to THREE texts </w:t>
      </w:r>
    </w:p>
    <w:p w14:paraId="0266207D" w14:textId="147AAC5A" w:rsidR="00C56312" w:rsidRDefault="00C56312" w:rsidP="00C56312">
      <w:pPr>
        <w:pStyle w:val="Kommentartext"/>
        <w:rPr>
          <w:lang w:val="en-US"/>
        </w:rPr>
      </w:pPr>
    </w:p>
    <w:p w14:paraId="4132C665" w14:textId="53F1F864" w:rsidR="00343B49" w:rsidRDefault="00343B49" w:rsidP="00C56312">
      <w:pPr>
        <w:pStyle w:val="Kommentartext"/>
        <w:rPr>
          <w:lang w:val="en-US"/>
        </w:rPr>
      </w:pPr>
    </w:p>
    <w:p w14:paraId="6323E34F" w14:textId="55F3A7D8" w:rsidR="00343B49" w:rsidRDefault="00343B49" w:rsidP="00C56312">
      <w:pPr>
        <w:pStyle w:val="Kommentartext"/>
        <w:rPr>
          <w:lang w:val="en-US"/>
        </w:rPr>
      </w:pPr>
      <w:r>
        <w:rPr>
          <w:lang w:val="en-US"/>
        </w:rPr>
        <w:t>Hannah:</w:t>
      </w:r>
    </w:p>
    <w:p w14:paraId="7F7AFBF5" w14:textId="4973771F" w:rsidR="00343B49" w:rsidRDefault="00343B49" w:rsidP="00C56312">
      <w:pPr>
        <w:pStyle w:val="Kommentartext"/>
        <w:rPr>
          <w:lang w:val="en-US"/>
        </w:rPr>
      </w:pPr>
      <w:r>
        <w:rPr>
          <w:lang w:val="en-US"/>
        </w:rPr>
        <w:t xml:space="preserve">African American scholarship </w:t>
      </w:r>
      <w:r w:rsidRPr="00343B49">
        <w:rPr>
          <w:lang w:val="en-US"/>
        </w:rPr>
        <w:sym w:font="Wingdings" w:char="F0E0"/>
      </w:r>
      <w:r>
        <w:rPr>
          <w:lang w:val="en-US"/>
        </w:rPr>
        <w:t xml:space="preserve"> revisiting </w:t>
      </w:r>
      <w:proofErr w:type="spellStart"/>
      <w:r>
        <w:rPr>
          <w:lang w:val="en-US"/>
        </w:rPr>
        <w:t>consitutaional</w:t>
      </w:r>
      <w:proofErr w:type="spellEnd"/>
      <w:r>
        <w:rPr>
          <w:lang w:val="en-US"/>
        </w:rPr>
        <w:t xml:space="preserve"> documents to get insights about “life” discourse</w:t>
      </w:r>
    </w:p>
    <w:p w14:paraId="5D58F4E8" w14:textId="42774D84" w:rsidR="00343B49" w:rsidRDefault="00343B49" w:rsidP="00C56312">
      <w:pPr>
        <w:pStyle w:val="Kommentartext"/>
        <w:rPr>
          <w:lang w:val="en-US"/>
        </w:rPr>
      </w:pPr>
    </w:p>
    <w:p w14:paraId="121ABC83" w14:textId="10296389" w:rsidR="00343B49" w:rsidRDefault="00343B49" w:rsidP="00C56312">
      <w:pPr>
        <w:pStyle w:val="Kommentartext"/>
        <w:rPr>
          <w:lang w:val="en-US"/>
        </w:rPr>
      </w:pPr>
      <w:r>
        <w:rPr>
          <w:lang w:val="en-US"/>
        </w:rPr>
        <w:t>Discuss the Risk in starting with the 18</w:t>
      </w:r>
      <w:r w:rsidRPr="00343B49">
        <w:rPr>
          <w:vertAlign w:val="superscript"/>
          <w:lang w:val="en-US"/>
        </w:rPr>
        <w:t>th</w:t>
      </w:r>
      <w:r>
        <w:rPr>
          <w:lang w:val="en-US"/>
        </w:rPr>
        <w:t xml:space="preserve"> century discourse </w:t>
      </w:r>
    </w:p>
    <w:p w14:paraId="0C4B7851" w14:textId="2F178933" w:rsidR="00C56312" w:rsidRDefault="00C56312" w:rsidP="00C56312">
      <w:pPr>
        <w:pStyle w:val="Kommentartext"/>
        <w:rPr>
          <w:lang w:val="en-US"/>
        </w:rPr>
      </w:pPr>
    </w:p>
    <w:p w14:paraId="34F722EC" w14:textId="58827D2E" w:rsidR="00343B49" w:rsidRDefault="00343B49" w:rsidP="00C56312">
      <w:pPr>
        <w:pStyle w:val="Kommentartext"/>
        <w:rPr>
          <w:lang w:val="en-US"/>
        </w:rPr>
      </w:pPr>
      <w:r>
        <w:rPr>
          <w:lang w:val="en-US"/>
        </w:rPr>
        <w:t>Start with the rereading of reinterpretations?</w:t>
      </w:r>
    </w:p>
    <w:p w14:paraId="72430574" w14:textId="10352CAD" w:rsidR="00343B49" w:rsidRDefault="00343B49" w:rsidP="00C56312">
      <w:pPr>
        <w:pStyle w:val="Kommentartext"/>
        <w:rPr>
          <w:lang w:val="en-US"/>
        </w:rPr>
      </w:pPr>
    </w:p>
    <w:p w14:paraId="62FFB44C" w14:textId="5CA6E2B5" w:rsidR="00343B49" w:rsidRDefault="00343B49" w:rsidP="00C56312">
      <w:pPr>
        <w:pStyle w:val="Kommentartext"/>
        <w:rPr>
          <w:lang w:val="en-US"/>
        </w:rPr>
      </w:pPr>
      <w:r>
        <w:rPr>
          <w:lang w:val="en-US"/>
        </w:rPr>
        <w:t xml:space="preserve">Reason of rise of spec fic </w:t>
      </w:r>
      <w:r w:rsidRPr="00343B49">
        <w:rPr>
          <w:lang w:val="en-US"/>
        </w:rPr>
        <w:sym w:font="Wingdings" w:char="F0E0"/>
      </w:r>
      <w:r>
        <w:rPr>
          <w:lang w:val="en-US"/>
        </w:rPr>
        <w:t xml:space="preserve"> revaluation of constitution</w:t>
      </w:r>
    </w:p>
    <w:p w14:paraId="09541B8A" w14:textId="30F3D371" w:rsidR="00343B49" w:rsidRDefault="00343B49" w:rsidP="00C56312">
      <w:pPr>
        <w:pStyle w:val="Kommentartext"/>
        <w:rPr>
          <w:lang w:val="en-US"/>
        </w:rPr>
      </w:pPr>
      <w:r>
        <w:rPr>
          <w:lang w:val="en-US"/>
        </w:rPr>
        <w:t xml:space="preserve">Legal interpretations </w:t>
      </w:r>
      <w:r w:rsidRPr="00343B49">
        <w:rPr>
          <w:lang w:val="en-US"/>
        </w:rPr>
        <w:sym w:font="Wingdings" w:char="F0E0"/>
      </w:r>
      <w:r>
        <w:rPr>
          <w:lang w:val="en-US"/>
        </w:rPr>
        <w:t xml:space="preserve"> facts are based on fiction </w:t>
      </w:r>
    </w:p>
    <w:p w14:paraId="15035658" w14:textId="286D4658" w:rsidR="00343B49" w:rsidRDefault="00343B49" w:rsidP="00C56312">
      <w:pPr>
        <w:pStyle w:val="Kommentartext"/>
        <w:rPr>
          <w:lang w:val="en-US"/>
        </w:rPr>
      </w:pPr>
      <w:r>
        <w:rPr>
          <w:lang w:val="en-US"/>
        </w:rPr>
        <w:t xml:space="preserve">Fiction makes facts </w:t>
      </w:r>
    </w:p>
    <w:p w14:paraId="646B0D4D" w14:textId="1369873D" w:rsidR="00C56312" w:rsidRDefault="00C56312" w:rsidP="00C56312">
      <w:pPr>
        <w:pStyle w:val="Kommentartext"/>
        <w:rPr>
          <w:lang w:val="en-US"/>
        </w:rPr>
      </w:pPr>
    </w:p>
    <w:p w14:paraId="5275E99A" w14:textId="22130ADA" w:rsidR="00343B49" w:rsidRDefault="00343B49" w:rsidP="00C56312">
      <w:pPr>
        <w:pStyle w:val="Kommentartext"/>
        <w:rPr>
          <w:lang w:val="en-US"/>
        </w:rPr>
      </w:pPr>
      <w:r>
        <w:rPr>
          <w:lang w:val="en-US"/>
        </w:rPr>
        <w:t>MaryAnn:</w:t>
      </w:r>
    </w:p>
    <w:p w14:paraId="3856D265" w14:textId="77777777" w:rsidR="00343B49" w:rsidRDefault="00343B49" w:rsidP="00C56312">
      <w:pPr>
        <w:pStyle w:val="Kommentartext"/>
        <w:rPr>
          <w:lang w:val="en-US"/>
        </w:rPr>
      </w:pPr>
      <w:r>
        <w:rPr>
          <w:lang w:val="en-US"/>
        </w:rPr>
        <w:t xml:space="preserve">West Law! Look for recent cases </w:t>
      </w:r>
    </w:p>
    <w:p w14:paraId="00C7518A" w14:textId="77777777" w:rsidR="00343B49" w:rsidRDefault="00343B49" w:rsidP="00C56312">
      <w:pPr>
        <w:pStyle w:val="Kommentartext"/>
        <w:rPr>
          <w:lang w:val="en-US"/>
        </w:rPr>
      </w:pPr>
      <w:r>
        <w:rPr>
          <w:lang w:val="en-US"/>
        </w:rPr>
        <w:t xml:space="preserve">Talked about back then </w:t>
      </w:r>
      <w:r w:rsidRPr="00343B49">
        <w:rPr>
          <w:lang w:val="en-US"/>
        </w:rPr>
        <w:sym w:font="Wingdings" w:char="F0E0"/>
      </w:r>
      <w:r>
        <w:rPr>
          <w:lang w:val="en-US"/>
        </w:rPr>
        <w:t xml:space="preserve"> talked about today</w:t>
      </w:r>
    </w:p>
    <w:p w14:paraId="1B71F9CE" w14:textId="77777777" w:rsidR="00343B49" w:rsidRDefault="00343B49" w:rsidP="00C56312">
      <w:pPr>
        <w:pStyle w:val="Kommentartext"/>
        <w:rPr>
          <w:lang w:val="en-US"/>
        </w:rPr>
      </w:pPr>
    </w:p>
    <w:p w14:paraId="5EBFC291" w14:textId="3CC7483E" w:rsidR="009D27A7" w:rsidRDefault="009D27A7" w:rsidP="00C56312">
      <w:pPr>
        <w:pStyle w:val="Kommentartext"/>
        <w:rPr>
          <w:lang w:val="en-US"/>
        </w:rPr>
      </w:pPr>
      <w:r>
        <w:rPr>
          <w:lang w:val="en-US"/>
        </w:rPr>
        <w:t>Ina: 18</w:t>
      </w:r>
      <w:r w:rsidRPr="009D27A7">
        <w:rPr>
          <w:vertAlign w:val="superscript"/>
          <w:lang w:val="en-US"/>
        </w:rPr>
        <w:t>th</w:t>
      </w:r>
      <w:r>
        <w:rPr>
          <w:lang w:val="en-US"/>
        </w:rPr>
        <w:t xml:space="preserve"> century primary text </w:t>
      </w:r>
      <w:r w:rsidRPr="009D27A7">
        <w:rPr>
          <w:lang w:val="en-US"/>
        </w:rPr>
        <w:sym w:font="Wingdings" w:char="F0E0"/>
      </w:r>
      <w:r>
        <w:rPr>
          <w:lang w:val="en-US"/>
        </w:rPr>
        <w:t xml:space="preserve"> but can do that via Wills books</w:t>
      </w:r>
    </w:p>
    <w:p w14:paraId="442B5534" w14:textId="4D708E32" w:rsidR="009D27A7" w:rsidRDefault="009D27A7" w:rsidP="00C56312">
      <w:pPr>
        <w:pStyle w:val="Kommentartext"/>
        <w:rPr>
          <w:lang w:val="en-US"/>
        </w:rPr>
      </w:pPr>
    </w:p>
    <w:p w14:paraId="720BF9FD" w14:textId="77777777" w:rsidR="009D27A7" w:rsidRDefault="009D27A7" w:rsidP="00C56312">
      <w:pPr>
        <w:pStyle w:val="Kommentartext"/>
        <w:rPr>
          <w:lang w:val="en-US"/>
        </w:rPr>
      </w:pPr>
    </w:p>
    <w:p w14:paraId="5FA5809C" w14:textId="2046FF60" w:rsidR="00343B49" w:rsidRPr="00C56312" w:rsidRDefault="00343B49" w:rsidP="00C56312">
      <w:pPr>
        <w:pStyle w:val="Kommentartext"/>
        <w:rPr>
          <w:lang w:val="en-US"/>
        </w:rPr>
      </w:pPr>
      <w:r>
        <w:rPr>
          <w:lang w:val="en-US"/>
        </w:rPr>
        <w:t xml:space="preserve"> </w:t>
      </w:r>
    </w:p>
    <w:p w14:paraId="5E8A7B2E" w14:textId="01A481DC" w:rsidR="00C56312" w:rsidRDefault="00C56312">
      <w:pPr>
        <w:pStyle w:val="Kommentartext"/>
        <w:rPr>
          <w:lang w:val="en-US"/>
        </w:rPr>
      </w:pPr>
    </w:p>
    <w:p w14:paraId="1F1688D9" w14:textId="77777777" w:rsidR="00C56312" w:rsidRPr="00C56312" w:rsidRDefault="00C56312">
      <w:pPr>
        <w:pStyle w:val="Kommentartext"/>
        <w:rPr>
          <w:lang w:val="en-US"/>
        </w:rPr>
      </w:pPr>
    </w:p>
    <w:p w14:paraId="55263C5C" w14:textId="1850842B" w:rsidR="00C56312" w:rsidRPr="00C56312" w:rsidRDefault="00C56312">
      <w:pPr>
        <w:pStyle w:val="Kommentartext"/>
        <w:rPr>
          <w:lang w:val="en-US"/>
        </w:rPr>
      </w:pPr>
    </w:p>
  </w:comment>
  <w:comment w:id="13" w:author="s217270" w:date="2019-07-29T14:32:00Z" w:initials="s">
    <w:p w14:paraId="49839F56" w14:textId="77777777" w:rsidR="00F47F4D" w:rsidRDefault="00F47F4D">
      <w:pPr>
        <w:pStyle w:val="Kommentartext"/>
      </w:pPr>
      <w:r>
        <w:rPr>
          <w:rStyle w:val="Kommentarzeichen"/>
        </w:rPr>
        <w:annotationRef/>
      </w:r>
      <w:r>
        <w:t xml:space="preserve">INA: genre-spezifisch Arbeiten? </w:t>
      </w:r>
    </w:p>
    <w:p w14:paraId="55698228" w14:textId="36D7DD40" w:rsidR="00F47F4D" w:rsidRDefault="00F47F4D">
      <w:pPr>
        <w:pStyle w:val="Kommentartext"/>
      </w:pPr>
      <w:r>
        <w:t>Weniger AutorInnen</w:t>
      </w:r>
    </w:p>
    <w:p w14:paraId="124FA350" w14:textId="1438FD58" w:rsidR="00F47F4D" w:rsidRDefault="00F47F4D">
      <w:pPr>
        <w:pStyle w:val="Kommentartext"/>
      </w:pPr>
    </w:p>
    <w:p w14:paraId="302C5487" w14:textId="05D3A352" w:rsidR="00F47F4D" w:rsidRDefault="00F47F4D">
      <w:pPr>
        <w:pStyle w:val="Kommentartext"/>
        <w:rPr>
          <w:lang w:val="en-US"/>
        </w:rPr>
      </w:pPr>
      <w:proofErr w:type="spellStart"/>
      <w:r w:rsidRPr="00F47F4D">
        <w:rPr>
          <w:lang w:val="en-US"/>
        </w:rPr>
        <w:t>Sladja</w:t>
      </w:r>
      <w:proofErr w:type="spellEnd"/>
      <w:r w:rsidRPr="00F47F4D">
        <w:rPr>
          <w:lang w:val="en-US"/>
        </w:rPr>
        <w:t xml:space="preserve">: After Life, Eugene Thacker </w:t>
      </w:r>
    </w:p>
    <w:p w14:paraId="232D38D6" w14:textId="18EA3E7D" w:rsidR="00F47F4D" w:rsidRDefault="00F47F4D">
      <w:pPr>
        <w:pStyle w:val="Kommentartext"/>
        <w:rPr>
          <w:lang w:val="en-US"/>
        </w:rPr>
      </w:pPr>
    </w:p>
    <w:p w14:paraId="6D6C0598" w14:textId="04114804" w:rsidR="00F47F4D" w:rsidRDefault="005311FB">
      <w:pPr>
        <w:pStyle w:val="Kommentartext"/>
        <w:rPr>
          <w:lang w:val="en-US"/>
        </w:rPr>
      </w:pPr>
      <w:proofErr w:type="spellStart"/>
      <w:r>
        <w:rPr>
          <w:lang w:val="en-US"/>
        </w:rPr>
        <w:t>Nedi</w:t>
      </w:r>
      <w:proofErr w:type="spellEnd"/>
      <w:r>
        <w:rPr>
          <w:lang w:val="en-US"/>
        </w:rPr>
        <w:t xml:space="preserve"> </w:t>
      </w:r>
      <w:proofErr w:type="spellStart"/>
      <w:r>
        <w:rPr>
          <w:lang w:val="en-US"/>
        </w:rPr>
        <w:t>Okorafori</w:t>
      </w:r>
      <w:proofErr w:type="spellEnd"/>
      <w:r>
        <w:rPr>
          <w:lang w:val="en-US"/>
        </w:rPr>
        <w:t xml:space="preserve">: Binti </w:t>
      </w:r>
    </w:p>
    <w:p w14:paraId="2604741B" w14:textId="13E7018F" w:rsidR="00C56312" w:rsidRDefault="00C56312">
      <w:pPr>
        <w:pStyle w:val="Kommentartext"/>
        <w:rPr>
          <w:lang w:val="en-US"/>
        </w:rPr>
      </w:pPr>
    </w:p>
    <w:p w14:paraId="203384F2" w14:textId="77777777" w:rsidR="00C56312" w:rsidRDefault="00C56312">
      <w:pPr>
        <w:pStyle w:val="Kommentartext"/>
        <w:rPr>
          <w:lang w:val="en-US"/>
        </w:rPr>
      </w:pPr>
    </w:p>
    <w:p w14:paraId="032D6AFD" w14:textId="256D9722" w:rsidR="005311FB" w:rsidRDefault="005311FB">
      <w:pPr>
        <w:pStyle w:val="Kommentartext"/>
        <w:rPr>
          <w:lang w:val="en-US"/>
        </w:rPr>
      </w:pPr>
      <w:r>
        <w:rPr>
          <w:lang w:val="en-US"/>
        </w:rPr>
        <w:t xml:space="preserve">Eden </w:t>
      </w:r>
      <w:proofErr w:type="spellStart"/>
      <w:r>
        <w:rPr>
          <w:lang w:val="en-US"/>
        </w:rPr>
        <w:t>robinson</w:t>
      </w:r>
      <w:proofErr w:type="spellEnd"/>
    </w:p>
    <w:p w14:paraId="784BCA0A" w14:textId="14456A1B" w:rsidR="005311FB" w:rsidRDefault="005311FB">
      <w:pPr>
        <w:pStyle w:val="Kommentartext"/>
        <w:rPr>
          <w:lang w:val="en-US"/>
        </w:rPr>
      </w:pPr>
      <w:r>
        <w:rPr>
          <w:lang w:val="en-US"/>
        </w:rPr>
        <w:t xml:space="preserve">Sherry </w:t>
      </w:r>
      <w:proofErr w:type="spellStart"/>
      <w:r>
        <w:rPr>
          <w:lang w:val="en-US"/>
        </w:rPr>
        <w:t>Demolin</w:t>
      </w:r>
      <w:proofErr w:type="spellEnd"/>
      <w:r>
        <w:rPr>
          <w:lang w:val="en-US"/>
        </w:rPr>
        <w:t xml:space="preserve"> </w:t>
      </w:r>
    </w:p>
    <w:p w14:paraId="210780F7" w14:textId="37EB44FE" w:rsidR="005311FB" w:rsidRDefault="005311FB">
      <w:pPr>
        <w:pStyle w:val="Kommentartext"/>
        <w:rPr>
          <w:lang w:val="en-US"/>
        </w:rPr>
      </w:pPr>
    </w:p>
    <w:p w14:paraId="57C2A621" w14:textId="1FA4E9E7" w:rsidR="005311FB" w:rsidRDefault="005311FB">
      <w:pPr>
        <w:pStyle w:val="Kommentartext"/>
        <w:rPr>
          <w:lang w:val="en-US"/>
        </w:rPr>
      </w:pPr>
      <w:r>
        <w:rPr>
          <w:lang w:val="en-US"/>
        </w:rPr>
        <w:t xml:space="preserve">Secondary: </w:t>
      </w:r>
      <w:r w:rsidR="00C56312">
        <w:rPr>
          <w:lang w:val="en-US"/>
        </w:rPr>
        <w:t xml:space="preserve"> indigenous multispecies ecology</w:t>
      </w:r>
    </w:p>
    <w:p w14:paraId="1B8EAC74" w14:textId="387D2747" w:rsidR="005311FB" w:rsidRDefault="005311FB">
      <w:pPr>
        <w:pStyle w:val="Kommentartext"/>
        <w:rPr>
          <w:lang w:val="en-US"/>
        </w:rPr>
      </w:pPr>
      <w:r>
        <w:rPr>
          <w:lang w:val="en-US"/>
        </w:rPr>
        <w:t>Daniel Heath Justice</w:t>
      </w:r>
    </w:p>
    <w:p w14:paraId="3458A663" w14:textId="389B3348" w:rsidR="005311FB" w:rsidRDefault="005311FB">
      <w:pPr>
        <w:pStyle w:val="Kommentartext"/>
        <w:rPr>
          <w:lang w:val="en-US"/>
        </w:rPr>
      </w:pPr>
      <w:r>
        <w:rPr>
          <w:lang w:val="en-US"/>
        </w:rPr>
        <w:t xml:space="preserve">Joseph </w:t>
      </w:r>
      <w:proofErr w:type="spellStart"/>
      <w:r>
        <w:rPr>
          <w:lang w:val="en-US"/>
        </w:rPr>
        <w:t>Corntassel</w:t>
      </w:r>
      <w:proofErr w:type="spellEnd"/>
      <w:r>
        <w:rPr>
          <w:lang w:val="en-US"/>
        </w:rPr>
        <w:t xml:space="preserve"> </w:t>
      </w:r>
    </w:p>
    <w:p w14:paraId="350B25C0" w14:textId="370790B1" w:rsidR="00C56312" w:rsidRDefault="00C56312">
      <w:pPr>
        <w:pStyle w:val="Kommentartext"/>
        <w:rPr>
          <w:lang w:val="en-US"/>
        </w:rPr>
      </w:pPr>
    </w:p>
    <w:p w14:paraId="3846B47D" w14:textId="77777777" w:rsidR="00C56312" w:rsidRDefault="00C56312">
      <w:pPr>
        <w:pStyle w:val="Kommentartext"/>
        <w:rPr>
          <w:lang w:val="en-US"/>
        </w:rPr>
      </w:pPr>
    </w:p>
    <w:p w14:paraId="36A8BE74" w14:textId="0AC15C88" w:rsidR="00C56312" w:rsidRDefault="00C56312">
      <w:pPr>
        <w:pStyle w:val="Kommentartext"/>
        <w:rPr>
          <w:lang w:val="en-US"/>
        </w:rPr>
      </w:pPr>
      <w:r>
        <w:rPr>
          <w:lang w:val="en-US"/>
        </w:rPr>
        <w:t xml:space="preserve">Unbecoming human / Queer </w:t>
      </w:r>
      <w:proofErr w:type="spellStart"/>
      <w:r>
        <w:rPr>
          <w:lang w:val="en-US"/>
        </w:rPr>
        <w:t>inhumanism</w:t>
      </w:r>
      <w:proofErr w:type="spellEnd"/>
      <w:r>
        <w:rPr>
          <w:lang w:val="en-US"/>
        </w:rPr>
        <w:t xml:space="preserve"> </w:t>
      </w:r>
    </w:p>
    <w:p w14:paraId="58B525EF" w14:textId="658D28A8" w:rsidR="005311FB" w:rsidRDefault="005311FB">
      <w:pPr>
        <w:pStyle w:val="Kommentartext"/>
        <w:rPr>
          <w:lang w:val="en-US"/>
        </w:rPr>
      </w:pPr>
    </w:p>
    <w:p w14:paraId="735D9E87" w14:textId="15BC9835" w:rsidR="00902BC2" w:rsidRDefault="00902BC2">
      <w:pPr>
        <w:pStyle w:val="Kommentartext"/>
        <w:rPr>
          <w:lang w:val="en-US"/>
        </w:rPr>
      </w:pPr>
    </w:p>
    <w:p w14:paraId="7F27E9EA" w14:textId="712C6739" w:rsidR="00902BC2" w:rsidRPr="00F47F4D" w:rsidRDefault="00902BC2">
      <w:pPr>
        <w:pStyle w:val="Kommentartext"/>
        <w:rPr>
          <w:lang w:val="en-US"/>
        </w:rPr>
      </w:pPr>
      <w:r>
        <w:rPr>
          <w:lang w:val="en-US"/>
        </w:rPr>
        <w:t xml:space="preserve">Sequel to handmaid’s tale </w:t>
      </w:r>
    </w:p>
    <w:p w14:paraId="39758486" w14:textId="7363C42A" w:rsidR="00F47F4D" w:rsidRPr="00F47F4D" w:rsidRDefault="00F47F4D">
      <w:pPr>
        <w:pStyle w:val="Kommentartext"/>
        <w:rPr>
          <w:lang w:val="en-US"/>
        </w:rPr>
      </w:pPr>
    </w:p>
  </w:comment>
  <w:comment w:id="14" w:author="s217270" w:date="2019-08-14T14:46:00Z" w:initials="s">
    <w:p w14:paraId="709ADDE1" w14:textId="021F6E2D" w:rsidR="00335A10" w:rsidRPr="008739AF" w:rsidRDefault="00335A10">
      <w:pPr>
        <w:pStyle w:val="Kommentartext"/>
        <w:rPr>
          <w:lang w:val="en-US"/>
        </w:rPr>
      </w:pPr>
      <w:r>
        <w:rPr>
          <w:rStyle w:val="Kommentarzeichen"/>
        </w:rPr>
        <w:annotationRef/>
      </w:r>
      <w:r w:rsidRPr="008739AF">
        <w:rPr>
          <w:lang w:val="en-US"/>
        </w:rPr>
        <w:t xml:space="preserve">Author’s political views?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6A6CEE" w15:done="0"/>
  <w15:commentEx w15:paraId="1BB2388D" w15:done="0"/>
  <w15:commentEx w15:paraId="613E2849" w15:done="0"/>
  <w15:commentEx w15:paraId="6B83CED7" w15:done="0"/>
  <w15:commentEx w15:paraId="755F8045" w15:done="0"/>
  <w15:commentEx w15:paraId="55263C5C" w15:done="0"/>
  <w15:commentEx w15:paraId="39758486" w15:done="0"/>
  <w15:commentEx w15:paraId="709ADD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6A6CEE" w16cid:durableId="20E98492"/>
  <w16cid:commentId w16cid:paraId="1BB2388D" w16cid:durableId="20FE98FD"/>
  <w16cid:commentId w16cid:paraId="613E2849" w16cid:durableId="20FEBDA0"/>
  <w16cid:commentId w16cid:paraId="6B83CED7" w16cid:durableId="20FE9BF4"/>
  <w16cid:commentId w16cid:paraId="755F8045" w16cid:durableId="20E983E4"/>
  <w16cid:commentId w16cid:paraId="55263C5C" w16cid:durableId="20E98657"/>
  <w16cid:commentId w16cid:paraId="39758486" w16cid:durableId="20E9820B"/>
  <w16cid:commentId w16cid:paraId="709ADDE1" w16cid:durableId="20FE9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22CBB" w14:textId="77777777" w:rsidR="00E66C1F" w:rsidRDefault="00E66C1F" w:rsidP="00D328F0">
      <w:pPr>
        <w:spacing w:after="0" w:line="240" w:lineRule="auto"/>
      </w:pPr>
      <w:r>
        <w:separator/>
      </w:r>
    </w:p>
  </w:endnote>
  <w:endnote w:type="continuationSeparator" w:id="0">
    <w:p w14:paraId="5695B99B" w14:textId="77777777" w:rsidR="00E66C1F" w:rsidRDefault="00E66C1F" w:rsidP="00D32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5593502"/>
      <w:docPartObj>
        <w:docPartGallery w:val="Page Numbers (Bottom of Page)"/>
        <w:docPartUnique/>
      </w:docPartObj>
    </w:sdtPr>
    <w:sdtEndPr/>
    <w:sdtContent>
      <w:p w14:paraId="6051999B" w14:textId="5C3C4E26" w:rsidR="001737B8" w:rsidRDefault="001737B8" w:rsidP="005A714E">
        <w:pPr>
          <w:jc w:val="center"/>
        </w:pPr>
        <w:r>
          <w:fldChar w:fldCharType="begin"/>
        </w:r>
        <w:r>
          <w:instrText>PAGE   \* MERGEFORMAT</w:instrText>
        </w:r>
        <w:r>
          <w:fldChar w:fldCharType="separate"/>
        </w:r>
        <w:r>
          <w:t>2</w:t>
        </w:r>
        <w:r>
          <w:fldChar w:fldCharType="end"/>
        </w:r>
      </w:p>
    </w:sdtContent>
  </w:sdt>
  <w:p w14:paraId="210B0139" w14:textId="77777777" w:rsidR="001737B8" w:rsidRDefault="001737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ED6A4" w14:textId="77777777" w:rsidR="00E66C1F" w:rsidRDefault="00E66C1F" w:rsidP="00D328F0">
      <w:pPr>
        <w:spacing w:after="0" w:line="240" w:lineRule="auto"/>
      </w:pPr>
      <w:r>
        <w:separator/>
      </w:r>
    </w:p>
  </w:footnote>
  <w:footnote w:type="continuationSeparator" w:id="0">
    <w:p w14:paraId="72C14DF9" w14:textId="77777777" w:rsidR="00E66C1F" w:rsidRDefault="00E66C1F" w:rsidP="00D32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A02E0"/>
    <w:multiLevelType w:val="multilevel"/>
    <w:tmpl w:val="E33C29C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496AA0"/>
    <w:multiLevelType w:val="hybridMultilevel"/>
    <w:tmpl w:val="C0CC0240"/>
    <w:lvl w:ilvl="0" w:tplc="D0C0060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5F768C"/>
    <w:multiLevelType w:val="hybridMultilevel"/>
    <w:tmpl w:val="37BCA2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6844B0"/>
    <w:multiLevelType w:val="hybridMultilevel"/>
    <w:tmpl w:val="441679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F5704"/>
    <w:multiLevelType w:val="multilevel"/>
    <w:tmpl w:val="76E0F8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413B18"/>
    <w:multiLevelType w:val="multilevel"/>
    <w:tmpl w:val="E33C29C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5843B2"/>
    <w:multiLevelType w:val="hybridMultilevel"/>
    <w:tmpl w:val="664E1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9E12A6"/>
    <w:multiLevelType w:val="multilevel"/>
    <w:tmpl w:val="231C43B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A7956EE"/>
    <w:multiLevelType w:val="hybridMultilevel"/>
    <w:tmpl w:val="7A3E36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286DA3"/>
    <w:multiLevelType w:val="hybridMultilevel"/>
    <w:tmpl w:val="C038C36C"/>
    <w:lvl w:ilvl="0" w:tplc="A5E863A8">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72497A"/>
    <w:multiLevelType w:val="hybridMultilevel"/>
    <w:tmpl w:val="289EA2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226DA5"/>
    <w:multiLevelType w:val="hybridMultilevel"/>
    <w:tmpl w:val="32BCB164"/>
    <w:lvl w:ilvl="0" w:tplc="0DC483C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DB08A5"/>
    <w:multiLevelType w:val="multilevel"/>
    <w:tmpl w:val="E33C29C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6"/>
  </w:num>
  <w:num w:numId="4">
    <w:abstractNumId w:val="2"/>
  </w:num>
  <w:num w:numId="5">
    <w:abstractNumId w:val="8"/>
  </w:num>
  <w:num w:numId="6">
    <w:abstractNumId w:val="10"/>
  </w:num>
  <w:num w:numId="7">
    <w:abstractNumId w:val="7"/>
  </w:num>
  <w:num w:numId="8">
    <w:abstractNumId w:val="0"/>
  </w:num>
  <w:num w:numId="9">
    <w:abstractNumId w:val="12"/>
  </w:num>
  <w:num w:numId="10">
    <w:abstractNumId w:val="5"/>
  </w:num>
  <w:num w:numId="11">
    <w:abstractNumId w:val="9"/>
  </w:num>
  <w:num w:numId="12">
    <w:abstractNumId w:val="1"/>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217270">
    <w15:presenceInfo w15:providerId="None" w15:userId="s217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70"/>
    <w:rsid w:val="000066E8"/>
    <w:rsid w:val="00006730"/>
    <w:rsid w:val="00021673"/>
    <w:rsid w:val="000308A1"/>
    <w:rsid w:val="0003247F"/>
    <w:rsid w:val="0003517E"/>
    <w:rsid w:val="00040559"/>
    <w:rsid w:val="00052B53"/>
    <w:rsid w:val="00094DED"/>
    <w:rsid w:val="000B10DF"/>
    <w:rsid w:val="000B6559"/>
    <w:rsid w:val="000D5AA6"/>
    <w:rsid w:val="000D5FA1"/>
    <w:rsid w:val="000E69A1"/>
    <w:rsid w:val="000F0976"/>
    <w:rsid w:val="00105556"/>
    <w:rsid w:val="00114AB6"/>
    <w:rsid w:val="00116E09"/>
    <w:rsid w:val="00127B40"/>
    <w:rsid w:val="00130BB2"/>
    <w:rsid w:val="00167EEA"/>
    <w:rsid w:val="001737B8"/>
    <w:rsid w:val="0017566B"/>
    <w:rsid w:val="001869C2"/>
    <w:rsid w:val="001A71DE"/>
    <w:rsid w:val="001A72C4"/>
    <w:rsid w:val="001B6970"/>
    <w:rsid w:val="001C0DA1"/>
    <w:rsid w:val="001D4894"/>
    <w:rsid w:val="001D7DF4"/>
    <w:rsid w:val="00201681"/>
    <w:rsid w:val="00205122"/>
    <w:rsid w:val="002177AA"/>
    <w:rsid w:val="00257646"/>
    <w:rsid w:val="0025782C"/>
    <w:rsid w:val="00282F2C"/>
    <w:rsid w:val="002A6658"/>
    <w:rsid w:val="002B2A25"/>
    <w:rsid w:val="002C5E8C"/>
    <w:rsid w:val="002F148E"/>
    <w:rsid w:val="002F42D7"/>
    <w:rsid w:val="002F60D2"/>
    <w:rsid w:val="00312060"/>
    <w:rsid w:val="003244F5"/>
    <w:rsid w:val="00327B06"/>
    <w:rsid w:val="00334C4A"/>
    <w:rsid w:val="00335A10"/>
    <w:rsid w:val="00343B3F"/>
    <w:rsid w:val="00343B49"/>
    <w:rsid w:val="00353A96"/>
    <w:rsid w:val="003927D9"/>
    <w:rsid w:val="003A0389"/>
    <w:rsid w:val="003B0E08"/>
    <w:rsid w:val="003B0E18"/>
    <w:rsid w:val="003B3629"/>
    <w:rsid w:val="003C5E19"/>
    <w:rsid w:val="003C7A90"/>
    <w:rsid w:val="00402A92"/>
    <w:rsid w:val="00405754"/>
    <w:rsid w:val="0041244F"/>
    <w:rsid w:val="004243E7"/>
    <w:rsid w:val="00441FA8"/>
    <w:rsid w:val="00445910"/>
    <w:rsid w:val="0045161E"/>
    <w:rsid w:val="0045331D"/>
    <w:rsid w:val="00454826"/>
    <w:rsid w:val="004650A0"/>
    <w:rsid w:val="00467FFE"/>
    <w:rsid w:val="004924B8"/>
    <w:rsid w:val="00493F54"/>
    <w:rsid w:val="004A1DB8"/>
    <w:rsid w:val="004B2738"/>
    <w:rsid w:val="004C01D0"/>
    <w:rsid w:val="004D46EC"/>
    <w:rsid w:val="005128C5"/>
    <w:rsid w:val="005265B9"/>
    <w:rsid w:val="005311FB"/>
    <w:rsid w:val="005347DF"/>
    <w:rsid w:val="00545DB3"/>
    <w:rsid w:val="00554327"/>
    <w:rsid w:val="00554A06"/>
    <w:rsid w:val="00560600"/>
    <w:rsid w:val="00563205"/>
    <w:rsid w:val="00567DCF"/>
    <w:rsid w:val="00594DE0"/>
    <w:rsid w:val="00595D2F"/>
    <w:rsid w:val="0059743A"/>
    <w:rsid w:val="005976C6"/>
    <w:rsid w:val="005A3B70"/>
    <w:rsid w:val="005A714E"/>
    <w:rsid w:val="00615CE8"/>
    <w:rsid w:val="00617B31"/>
    <w:rsid w:val="0063418C"/>
    <w:rsid w:val="00694113"/>
    <w:rsid w:val="006C0B87"/>
    <w:rsid w:val="006C5342"/>
    <w:rsid w:val="006C6384"/>
    <w:rsid w:val="00701004"/>
    <w:rsid w:val="00710788"/>
    <w:rsid w:val="00722785"/>
    <w:rsid w:val="00727BEE"/>
    <w:rsid w:val="00736312"/>
    <w:rsid w:val="007378F7"/>
    <w:rsid w:val="00744A5A"/>
    <w:rsid w:val="00762474"/>
    <w:rsid w:val="00770D61"/>
    <w:rsid w:val="00771BD2"/>
    <w:rsid w:val="00771D06"/>
    <w:rsid w:val="007738E3"/>
    <w:rsid w:val="007905D6"/>
    <w:rsid w:val="007A0078"/>
    <w:rsid w:val="007A0C97"/>
    <w:rsid w:val="007B0C8F"/>
    <w:rsid w:val="007B4DEA"/>
    <w:rsid w:val="007D670E"/>
    <w:rsid w:val="007E0AE9"/>
    <w:rsid w:val="007E645B"/>
    <w:rsid w:val="00800CB8"/>
    <w:rsid w:val="00826A17"/>
    <w:rsid w:val="008303E9"/>
    <w:rsid w:val="00834305"/>
    <w:rsid w:val="0084108C"/>
    <w:rsid w:val="0086688C"/>
    <w:rsid w:val="00871531"/>
    <w:rsid w:val="008739AF"/>
    <w:rsid w:val="008771D1"/>
    <w:rsid w:val="00890462"/>
    <w:rsid w:val="00897CBC"/>
    <w:rsid w:val="008A63C3"/>
    <w:rsid w:val="008C2499"/>
    <w:rsid w:val="008C4CB1"/>
    <w:rsid w:val="008C72C4"/>
    <w:rsid w:val="008E0F9E"/>
    <w:rsid w:val="008E7D5F"/>
    <w:rsid w:val="008F0A02"/>
    <w:rsid w:val="008F327C"/>
    <w:rsid w:val="00902BC2"/>
    <w:rsid w:val="00927BF7"/>
    <w:rsid w:val="00947847"/>
    <w:rsid w:val="009A0AFE"/>
    <w:rsid w:val="009C581D"/>
    <w:rsid w:val="009D27A7"/>
    <w:rsid w:val="009D4F7C"/>
    <w:rsid w:val="009F49C4"/>
    <w:rsid w:val="00A2154C"/>
    <w:rsid w:val="00A329AD"/>
    <w:rsid w:val="00A3753D"/>
    <w:rsid w:val="00A41276"/>
    <w:rsid w:val="00A42E7D"/>
    <w:rsid w:val="00A438D0"/>
    <w:rsid w:val="00A567C1"/>
    <w:rsid w:val="00A616E4"/>
    <w:rsid w:val="00A7662D"/>
    <w:rsid w:val="00A81881"/>
    <w:rsid w:val="00A909FB"/>
    <w:rsid w:val="00AA1DD4"/>
    <w:rsid w:val="00AA3ED5"/>
    <w:rsid w:val="00AA49E3"/>
    <w:rsid w:val="00AB0434"/>
    <w:rsid w:val="00AB1B97"/>
    <w:rsid w:val="00AC2E7C"/>
    <w:rsid w:val="00AD1D2C"/>
    <w:rsid w:val="00B1528E"/>
    <w:rsid w:val="00B306CB"/>
    <w:rsid w:val="00BA2115"/>
    <w:rsid w:val="00BA3B4D"/>
    <w:rsid w:val="00BA5C82"/>
    <w:rsid w:val="00BC1229"/>
    <w:rsid w:val="00BC3C72"/>
    <w:rsid w:val="00BC66D4"/>
    <w:rsid w:val="00BF5E7E"/>
    <w:rsid w:val="00C03BE4"/>
    <w:rsid w:val="00C3082A"/>
    <w:rsid w:val="00C4645A"/>
    <w:rsid w:val="00C47EE0"/>
    <w:rsid w:val="00C56312"/>
    <w:rsid w:val="00CA158F"/>
    <w:rsid w:val="00CA3011"/>
    <w:rsid w:val="00CC0DD5"/>
    <w:rsid w:val="00CF5E89"/>
    <w:rsid w:val="00D035EA"/>
    <w:rsid w:val="00D050B1"/>
    <w:rsid w:val="00D328F0"/>
    <w:rsid w:val="00D37753"/>
    <w:rsid w:val="00D44D36"/>
    <w:rsid w:val="00D51A59"/>
    <w:rsid w:val="00D51A6C"/>
    <w:rsid w:val="00D57550"/>
    <w:rsid w:val="00D76D5B"/>
    <w:rsid w:val="00D91BBF"/>
    <w:rsid w:val="00D9549E"/>
    <w:rsid w:val="00DA05AE"/>
    <w:rsid w:val="00DE15A3"/>
    <w:rsid w:val="00E33D75"/>
    <w:rsid w:val="00E41F0A"/>
    <w:rsid w:val="00E66C1F"/>
    <w:rsid w:val="00E67363"/>
    <w:rsid w:val="00E67F39"/>
    <w:rsid w:val="00E83E6D"/>
    <w:rsid w:val="00E84190"/>
    <w:rsid w:val="00E95E55"/>
    <w:rsid w:val="00EA7D37"/>
    <w:rsid w:val="00EC5936"/>
    <w:rsid w:val="00EF32CF"/>
    <w:rsid w:val="00F10855"/>
    <w:rsid w:val="00F310FA"/>
    <w:rsid w:val="00F46914"/>
    <w:rsid w:val="00F47F4D"/>
    <w:rsid w:val="00F54F95"/>
    <w:rsid w:val="00F56404"/>
    <w:rsid w:val="00F603C7"/>
    <w:rsid w:val="00F721FF"/>
    <w:rsid w:val="00F8097E"/>
    <w:rsid w:val="00F93DBE"/>
    <w:rsid w:val="00FB146E"/>
    <w:rsid w:val="00FB3221"/>
    <w:rsid w:val="00FD2048"/>
    <w:rsid w:val="00FD38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A59F"/>
  <w15:chartTrackingRefBased/>
  <w15:docId w15:val="{1595DA02-AFA8-441C-BB89-D2817EC3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6970"/>
    <w:rPr>
      <w:rFonts w:ascii="Times New Roman" w:hAnsi="Times New Roman"/>
      <w:sz w:val="24"/>
    </w:rPr>
  </w:style>
  <w:style w:type="paragraph" w:styleId="berschrift1">
    <w:name w:val="heading 1"/>
    <w:basedOn w:val="Standard"/>
    <w:next w:val="Standard"/>
    <w:link w:val="berschrift1Zchn"/>
    <w:uiPriority w:val="9"/>
    <w:qFormat/>
    <w:rsid w:val="001B6970"/>
    <w:pPr>
      <w:keepNext/>
      <w:keepLines/>
      <w:spacing w:before="240" w:after="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E83E6D"/>
    <w:pPr>
      <w:keepNext/>
      <w:keepLines/>
      <w:spacing w:before="40" w:after="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B6970"/>
    <w:pPr>
      <w:ind w:left="720"/>
      <w:contextualSpacing/>
    </w:pPr>
  </w:style>
  <w:style w:type="character" w:customStyle="1" w:styleId="berschrift1Zchn">
    <w:name w:val="Überschrift 1 Zchn"/>
    <w:basedOn w:val="Absatz-Standardschriftart"/>
    <w:link w:val="berschrift1"/>
    <w:uiPriority w:val="9"/>
    <w:rsid w:val="001B697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E83E6D"/>
    <w:rPr>
      <w:rFonts w:ascii="Times New Roman" w:eastAsiaTheme="majorEastAsia" w:hAnsi="Times New Roman" w:cstheme="majorBidi"/>
      <w:b/>
      <w:sz w:val="24"/>
      <w:szCs w:val="26"/>
    </w:rPr>
  </w:style>
  <w:style w:type="paragraph" w:styleId="Inhaltsverzeichnisberschrift">
    <w:name w:val="TOC Heading"/>
    <w:aliases w:val="Content"/>
    <w:basedOn w:val="berschrift1"/>
    <w:next w:val="Standard"/>
    <w:uiPriority w:val="39"/>
    <w:unhideWhenUsed/>
    <w:qFormat/>
    <w:rsid w:val="00052B53"/>
    <w:pPr>
      <w:outlineLvl w:val="9"/>
    </w:pPr>
    <w:rPr>
      <w:lang w:eastAsia="de-DE"/>
    </w:rPr>
  </w:style>
  <w:style w:type="paragraph" w:styleId="Verzeichnis1">
    <w:name w:val="toc 1"/>
    <w:basedOn w:val="Standard"/>
    <w:next w:val="Standard"/>
    <w:autoRedefine/>
    <w:uiPriority w:val="39"/>
    <w:unhideWhenUsed/>
    <w:rsid w:val="001B6970"/>
    <w:pPr>
      <w:spacing w:after="100"/>
    </w:pPr>
  </w:style>
  <w:style w:type="character" w:styleId="Hyperlink">
    <w:name w:val="Hyperlink"/>
    <w:basedOn w:val="Absatz-Standardschriftart"/>
    <w:uiPriority w:val="99"/>
    <w:unhideWhenUsed/>
    <w:rsid w:val="001B6970"/>
    <w:rPr>
      <w:color w:val="0563C1" w:themeColor="hyperlink"/>
      <w:u w:val="single"/>
    </w:rPr>
  </w:style>
  <w:style w:type="paragraph" w:styleId="Verzeichnis2">
    <w:name w:val="toc 2"/>
    <w:basedOn w:val="Standard"/>
    <w:next w:val="Standard"/>
    <w:autoRedefine/>
    <w:uiPriority w:val="39"/>
    <w:unhideWhenUsed/>
    <w:rsid w:val="00E83E6D"/>
    <w:pPr>
      <w:spacing w:after="100"/>
      <w:ind w:left="240"/>
    </w:pPr>
  </w:style>
  <w:style w:type="paragraph" w:styleId="Funotentext">
    <w:name w:val="footnote text"/>
    <w:basedOn w:val="Standard"/>
    <w:link w:val="FunotentextZchn"/>
    <w:uiPriority w:val="99"/>
    <w:semiHidden/>
    <w:unhideWhenUsed/>
    <w:rsid w:val="00D328F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328F0"/>
    <w:rPr>
      <w:rFonts w:ascii="Times New Roman" w:hAnsi="Times New Roman"/>
      <w:sz w:val="20"/>
      <w:szCs w:val="20"/>
    </w:rPr>
  </w:style>
  <w:style w:type="character" w:styleId="Funotenzeichen">
    <w:name w:val="footnote reference"/>
    <w:basedOn w:val="Absatz-Standardschriftart"/>
    <w:uiPriority w:val="99"/>
    <w:semiHidden/>
    <w:unhideWhenUsed/>
    <w:rsid w:val="00D328F0"/>
    <w:rPr>
      <w:vertAlign w:val="superscript"/>
    </w:rPr>
  </w:style>
  <w:style w:type="paragraph" w:styleId="Kopfzeile">
    <w:name w:val="header"/>
    <w:basedOn w:val="Standard"/>
    <w:link w:val="KopfzeileZchn"/>
    <w:uiPriority w:val="99"/>
    <w:unhideWhenUsed/>
    <w:rsid w:val="005A71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714E"/>
    <w:rPr>
      <w:rFonts w:ascii="Times New Roman" w:hAnsi="Times New Roman"/>
      <w:sz w:val="24"/>
    </w:rPr>
  </w:style>
  <w:style w:type="paragraph" w:styleId="Fuzeile">
    <w:name w:val="footer"/>
    <w:basedOn w:val="Standard"/>
    <w:link w:val="FuzeileZchn"/>
    <w:uiPriority w:val="99"/>
    <w:unhideWhenUsed/>
    <w:rsid w:val="005A71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714E"/>
    <w:rPr>
      <w:rFonts w:ascii="Times New Roman" w:hAnsi="Times New Roman"/>
      <w:sz w:val="24"/>
    </w:rPr>
  </w:style>
  <w:style w:type="character" w:styleId="Kommentarzeichen">
    <w:name w:val="annotation reference"/>
    <w:basedOn w:val="Absatz-Standardschriftart"/>
    <w:uiPriority w:val="99"/>
    <w:semiHidden/>
    <w:unhideWhenUsed/>
    <w:rsid w:val="008F0A02"/>
    <w:rPr>
      <w:sz w:val="16"/>
      <w:szCs w:val="16"/>
    </w:rPr>
  </w:style>
  <w:style w:type="paragraph" w:styleId="Kommentartext">
    <w:name w:val="annotation text"/>
    <w:basedOn w:val="Standard"/>
    <w:link w:val="KommentartextZchn"/>
    <w:uiPriority w:val="99"/>
    <w:semiHidden/>
    <w:unhideWhenUsed/>
    <w:rsid w:val="008F0A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F0A02"/>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8F0A02"/>
    <w:rPr>
      <w:b/>
      <w:bCs/>
    </w:rPr>
  </w:style>
  <w:style w:type="character" w:customStyle="1" w:styleId="KommentarthemaZchn">
    <w:name w:val="Kommentarthema Zchn"/>
    <w:basedOn w:val="KommentartextZchn"/>
    <w:link w:val="Kommentarthema"/>
    <w:uiPriority w:val="99"/>
    <w:semiHidden/>
    <w:rsid w:val="008F0A02"/>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8F0A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0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940999">
      <w:bodyDiv w:val="1"/>
      <w:marLeft w:val="0"/>
      <w:marRight w:val="0"/>
      <w:marTop w:val="0"/>
      <w:marBottom w:val="0"/>
      <w:divBdr>
        <w:top w:val="none" w:sz="0" w:space="0" w:color="auto"/>
        <w:left w:val="none" w:sz="0" w:space="0" w:color="auto"/>
        <w:bottom w:val="none" w:sz="0" w:space="0" w:color="auto"/>
        <w:right w:val="none" w:sz="0" w:space="0" w:color="auto"/>
      </w:divBdr>
      <w:divsChild>
        <w:div w:id="1995916935">
          <w:marLeft w:val="0"/>
          <w:marRight w:val="0"/>
          <w:marTop w:val="0"/>
          <w:marBottom w:val="0"/>
          <w:divBdr>
            <w:top w:val="none" w:sz="0" w:space="0" w:color="auto"/>
            <w:left w:val="none" w:sz="0" w:space="0" w:color="auto"/>
            <w:bottom w:val="none" w:sz="0" w:space="0" w:color="auto"/>
            <w:right w:val="none" w:sz="0" w:space="0" w:color="auto"/>
          </w:divBdr>
        </w:div>
        <w:div w:id="859199649">
          <w:marLeft w:val="0"/>
          <w:marRight w:val="0"/>
          <w:marTop w:val="0"/>
          <w:marBottom w:val="0"/>
          <w:divBdr>
            <w:top w:val="none" w:sz="0" w:space="0" w:color="auto"/>
            <w:left w:val="none" w:sz="0" w:space="0" w:color="auto"/>
            <w:bottom w:val="none" w:sz="0" w:space="0" w:color="auto"/>
            <w:right w:val="none" w:sz="0" w:space="0" w:color="auto"/>
          </w:divBdr>
        </w:div>
        <w:div w:id="846407943">
          <w:marLeft w:val="0"/>
          <w:marRight w:val="0"/>
          <w:marTop w:val="0"/>
          <w:marBottom w:val="0"/>
          <w:divBdr>
            <w:top w:val="none" w:sz="0" w:space="0" w:color="auto"/>
            <w:left w:val="none" w:sz="0" w:space="0" w:color="auto"/>
            <w:bottom w:val="none" w:sz="0" w:space="0" w:color="auto"/>
            <w:right w:val="none" w:sz="0" w:space="0" w:color="auto"/>
          </w:divBdr>
        </w:div>
        <w:div w:id="280112685">
          <w:marLeft w:val="0"/>
          <w:marRight w:val="0"/>
          <w:marTop w:val="0"/>
          <w:marBottom w:val="0"/>
          <w:divBdr>
            <w:top w:val="none" w:sz="0" w:space="0" w:color="auto"/>
            <w:left w:val="none" w:sz="0" w:space="0" w:color="auto"/>
            <w:bottom w:val="none" w:sz="0" w:space="0" w:color="auto"/>
            <w:right w:val="none" w:sz="0" w:space="0" w:color="auto"/>
          </w:divBdr>
        </w:div>
        <w:div w:id="134299733">
          <w:marLeft w:val="0"/>
          <w:marRight w:val="0"/>
          <w:marTop w:val="0"/>
          <w:marBottom w:val="0"/>
          <w:divBdr>
            <w:top w:val="none" w:sz="0" w:space="0" w:color="auto"/>
            <w:left w:val="none" w:sz="0" w:space="0" w:color="auto"/>
            <w:bottom w:val="none" w:sz="0" w:space="0" w:color="auto"/>
            <w:right w:val="none" w:sz="0" w:space="0" w:color="auto"/>
          </w:divBdr>
        </w:div>
        <w:div w:id="492110024">
          <w:marLeft w:val="0"/>
          <w:marRight w:val="0"/>
          <w:marTop w:val="0"/>
          <w:marBottom w:val="0"/>
          <w:divBdr>
            <w:top w:val="none" w:sz="0" w:space="0" w:color="auto"/>
            <w:left w:val="none" w:sz="0" w:space="0" w:color="auto"/>
            <w:bottom w:val="none" w:sz="0" w:space="0" w:color="auto"/>
            <w:right w:val="none" w:sz="0" w:space="0" w:color="auto"/>
          </w:divBdr>
        </w:div>
        <w:div w:id="1917125011">
          <w:marLeft w:val="0"/>
          <w:marRight w:val="0"/>
          <w:marTop w:val="0"/>
          <w:marBottom w:val="0"/>
          <w:divBdr>
            <w:top w:val="none" w:sz="0" w:space="0" w:color="auto"/>
            <w:left w:val="none" w:sz="0" w:space="0" w:color="auto"/>
            <w:bottom w:val="none" w:sz="0" w:space="0" w:color="auto"/>
            <w:right w:val="none" w:sz="0" w:space="0" w:color="auto"/>
          </w:divBdr>
        </w:div>
        <w:div w:id="1621910039">
          <w:marLeft w:val="0"/>
          <w:marRight w:val="0"/>
          <w:marTop w:val="0"/>
          <w:marBottom w:val="0"/>
          <w:divBdr>
            <w:top w:val="none" w:sz="0" w:space="0" w:color="auto"/>
            <w:left w:val="none" w:sz="0" w:space="0" w:color="auto"/>
            <w:bottom w:val="none" w:sz="0" w:space="0" w:color="auto"/>
            <w:right w:val="none" w:sz="0" w:space="0" w:color="auto"/>
          </w:divBdr>
        </w:div>
        <w:div w:id="816412722">
          <w:marLeft w:val="0"/>
          <w:marRight w:val="0"/>
          <w:marTop w:val="0"/>
          <w:marBottom w:val="0"/>
          <w:divBdr>
            <w:top w:val="none" w:sz="0" w:space="0" w:color="auto"/>
            <w:left w:val="none" w:sz="0" w:space="0" w:color="auto"/>
            <w:bottom w:val="none" w:sz="0" w:space="0" w:color="auto"/>
            <w:right w:val="none" w:sz="0" w:space="0" w:color="auto"/>
          </w:divBdr>
        </w:div>
      </w:divsChild>
    </w:div>
    <w:div w:id="1377193889">
      <w:bodyDiv w:val="1"/>
      <w:marLeft w:val="0"/>
      <w:marRight w:val="0"/>
      <w:marTop w:val="0"/>
      <w:marBottom w:val="0"/>
      <w:divBdr>
        <w:top w:val="none" w:sz="0" w:space="0" w:color="auto"/>
        <w:left w:val="none" w:sz="0" w:space="0" w:color="auto"/>
        <w:bottom w:val="none" w:sz="0" w:space="0" w:color="auto"/>
        <w:right w:val="none" w:sz="0" w:space="0" w:color="auto"/>
      </w:divBdr>
      <w:divsChild>
        <w:div w:id="1337420520">
          <w:marLeft w:val="0"/>
          <w:marRight w:val="0"/>
          <w:marTop w:val="0"/>
          <w:marBottom w:val="0"/>
          <w:divBdr>
            <w:top w:val="none" w:sz="0" w:space="0" w:color="auto"/>
            <w:left w:val="none" w:sz="0" w:space="0" w:color="auto"/>
            <w:bottom w:val="none" w:sz="0" w:space="0" w:color="auto"/>
            <w:right w:val="none" w:sz="0" w:space="0" w:color="auto"/>
          </w:divBdr>
        </w:div>
        <w:div w:id="2028096935">
          <w:marLeft w:val="0"/>
          <w:marRight w:val="0"/>
          <w:marTop w:val="0"/>
          <w:marBottom w:val="0"/>
          <w:divBdr>
            <w:top w:val="none" w:sz="0" w:space="0" w:color="auto"/>
            <w:left w:val="none" w:sz="0" w:space="0" w:color="auto"/>
            <w:bottom w:val="none" w:sz="0" w:space="0" w:color="auto"/>
            <w:right w:val="none" w:sz="0" w:space="0" w:color="auto"/>
          </w:divBdr>
        </w:div>
        <w:div w:id="602803981">
          <w:marLeft w:val="0"/>
          <w:marRight w:val="0"/>
          <w:marTop w:val="0"/>
          <w:marBottom w:val="0"/>
          <w:divBdr>
            <w:top w:val="none" w:sz="0" w:space="0" w:color="auto"/>
            <w:left w:val="none" w:sz="0" w:space="0" w:color="auto"/>
            <w:bottom w:val="none" w:sz="0" w:space="0" w:color="auto"/>
            <w:right w:val="none" w:sz="0" w:space="0" w:color="auto"/>
          </w:divBdr>
        </w:div>
        <w:div w:id="2084334722">
          <w:marLeft w:val="0"/>
          <w:marRight w:val="0"/>
          <w:marTop w:val="0"/>
          <w:marBottom w:val="0"/>
          <w:divBdr>
            <w:top w:val="none" w:sz="0" w:space="0" w:color="auto"/>
            <w:left w:val="none" w:sz="0" w:space="0" w:color="auto"/>
            <w:bottom w:val="none" w:sz="0" w:space="0" w:color="auto"/>
            <w:right w:val="none" w:sz="0" w:space="0" w:color="auto"/>
          </w:divBdr>
        </w:div>
        <w:div w:id="1860002273">
          <w:marLeft w:val="0"/>
          <w:marRight w:val="0"/>
          <w:marTop w:val="0"/>
          <w:marBottom w:val="0"/>
          <w:divBdr>
            <w:top w:val="none" w:sz="0" w:space="0" w:color="auto"/>
            <w:left w:val="none" w:sz="0" w:space="0" w:color="auto"/>
            <w:bottom w:val="none" w:sz="0" w:space="0" w:color="auto"/>
            <w:right w:val="none" w:sz="0" w:space="0" w:color="auto"/>
          </w:divBdr>
        </w:div>
        <w:div w:id="268396837">
          <w:marLeft w:val="0"/>
          <w:marRight w:val="0"/>
          <w:marTop w:val="0"/>
          <w:marBottom w:val="0"/>
          <w:divBdr>
            <w:top w:val="none" w:sz="0" w:space="0" w:color="auto"/>
            <w:left w:val="none" w:sz="0" w:space="0" w:color="auto"/>
            <w:bottom w:val="none" w:sz="0" w:space="0" w:color="auto"/>
            <w:right w:val="none" w:sz="0" w:space="0" w:color="auto"/>
          </w:divBdr>
        </w:div>
        <w:div w:id="1263222503">
          <w:marLeft w:val="0"/>
          <w:marRight w:val="0"/>
          <w:marTop w:val="0"/>
          <w:marBottom w:val="0"/>
          <w:divBdr>
            <w:top w:val="none" w:sz="0" w:space="0" w:color="auto"/>
            <w:left w:val="none" w:sz="0" w:space="0" w:color="auto"/>
            <w:bottom w:val="none" w:sz="0" w:space="0" w:color="auto"/>
            <w:right w:val="none" w:sz="0" w:space="0" w:color="auto"/>
          </w:divBdr>
        </w:div>
        <w:div w:id="1125083298">
          <w:marLeft w:val="0"/>
          <w:marRight w:val="0"/>
          <w:marTop w:val="0"/>
          <w:marBottom w:val="0"/>
          <w:divBdr>
            <w:top w:val="none" w:sz="0" w:space="0" w:color="auto"/>
            <w:left w:val="none" w:sz="0" w:space="0" w:color="auto"/>
            <w:bottom w:val="none" w:sz="0" w:space="0" w:color="auto"/>
            <w:right w:val="none" w:sz="0" w:space="0" w:color="auto"/>
          </w:divBdr>
        </w:div>
        <w:div w:id="712846378">
          <w:marLeft w:val="0"/>
          <w:marRight w:val="0"/>
          <w:marTop w:val="0"/>
          <w:marBottom w:val="0"/>
          <w:divBdr>
            <w:top w:val="none" w:sz="0" w:space="0" w:color="auto"/>
            <w:left w:val="none" w:sz="0" w:space="0" w:color="auto"/>
            <w:bottom w:val="none" w:sz="0" w:space="0" w:color="auto"/>
            <w:right w:val="none" w:sz="0" w:space="0" w:color="auto"/>
          </w:divBdr>
        </w:div>
      </w:divsChild>
    </w:div>
    <w:div w:id="1676765430">
      <w:bodyDiv w:val="1"/>
      <w:marLeft w:val="0"/>
      <w:marRight w:val="0"/>
      <w:marTop w:val="0"/>
      <w:marBottom w:val="0"/>
      <w:divBdr>
        <w:top w:val="none" w:sz="0" w:space="0" w:color="auto"/>
        <w:left w:val="none" w:sz="0" w:space="0" w:color="auto"/>
        <w:bottom w:val="none" w:sz="0" w:space="0" w:color="auto"/>
        <w:right w:val="none" w:sz="0" w:space="0" w:color="auto"/>
      </w:divBdr>
    </w:div>
    <w:div w:id="2092578145">
      <w:bodyDiv w:val="1"/>
      <w:marLeft w:val="0"/>
      <w:marRight w:val="0"/>
      <w:marTop w:val="0"/>
      <w:marBottom w:val="0"/>
      <w:divBdr>
        <w:top w:val="none" w:sz="0" w:space="0" w:color="auto"/>
        <w:left w:val="none" w:sz="0" w:space="0" w:color="auto"/>
        <w:bottom w:val="none" w:sz="0" w:space="0" w:color="auto"/>
        <w:right w:val="none" w:sz="0" w:space="0" w:color="auto"/>
      </w:divBdr>
      <w:divsChild>
        <w:div w:id="484779936">
          <w:marLeft w:val="0"/>
          <w:marRight w:val="0"/>
          <w:marTop w:val="0"/>
          <w:marBottom w:val="0"/>
          <w:divBdr>
            <w:top w:val="none" w:sz="0" w:space="0" w:color="auto"/>
            <w:left w:val="none" w:sz="0" w:space="0" w:color="auto"/>
            <w:bottom w:val="none" w:sz="0" w:space="0" w:color="auto"/>
            <w:right w:val="none" w:sz="0" w:space="0" w:color="auto"/>
          </w:divBdr>
        </w:div>
        <w:div w:id="1124228136">
          <w:marLeft w:val="0"/>
          <w:marRight w:val="0"/>
          <w:marTop w:val="0"/>
          <w:marBottom w:val="0"/>
          <w:divBdr>
            <w:top w:val="none" w:sz="0" w:space="0" w:color="auto"/>
            <w:left w:val="none" w:sz="0" w:space="0" w:color="auto"/>
            <w:bottom w:val="none" w:sz="0" w:space="0" w:color="auto"/>
            <w:right w:val="none" w:sz="0" w:space="0" w:color="auto"/>
          </w:divBdr>
        </w:div>
        <w:div w:id="2124884341">
          <w:marLeft w:val="0"/>
          <w:marRight w:val="0"/>
          <w:marTop w:val="0"/>
          <w:marBottom w:val="0"/>
          <w:divBdr>
            <w:top w:val="none" w:sz="0" w:space="0" w:color="auto"/>
            <w:left w:val="none" w:sz="0" w:space="0" w:color="auto"/>
            <w:bottom w:val="none" w:sz="0" w:space="0" w:color="auto"/>
            <w:right w:val="none" w:sz="0" w:space="0" w:color="auto"/>
          </w:divBdr>
        </w:div>
        <w:div w:id="269625133">
          <w:marLeft w:val="0"/>
          <w:marRight w:val="0"/>
          <w:marTop w:val="0"/>
          <w:marBottom w:val="0"/>
          <w:divBdr>
            <w:top w:val="none" w:sz="0" w:space="0" w:color="auto"/>
            <w:left w:val="none" w:sz="0" w:space="0" w:color="auto"/>
            <w:bottom w:val="none" w:sz="0" w:space="0" w:color="auto"/>
            <w:right w:val="none" w:sz="0" w:space="0" w:color="auto"/>
          </w:divBdr>
        </w:div>
        <w:div w:id="1974482872">
          <w:marLeft w:val="0"/>
          <w:marRight w:val="0"/>
          <w:marTop w:val="0"/>
          <w:marBottom w:val="0"/>
          <w:divBdr>
            <w:top w:val="none" w:sz="0" w:space="0" w:color="auto"/>
            <w:left w:val="none" w:sz="0" w:space="0" w:color="auto"/>
            <w:bottom w:val="none" w:sz="0" w:space="0" w:color="auto"/>
            <w:right w:val="none" w:sz="0" w:space="0" w:color="auto"/>
          </w:divBdr>
        </w:div>
        <w:div w:id="701443001">
          <w:marLeft w:val="0"/>
          <w:marRight w:val="0"/>
          <w:marTop w:val="0"/>
          <w:marBottom w:val="0"/>
          <w:divBdr>
            <w:top w:val="none" w:sz="0" w:space="0" w:color="auto"/>
            <w:left w:val="none" w:sz="0" w:space="0" w:color="auto"/>
            <w:bottom w:val="none" w:sz="0" w:space="0" w:color="auto"/>
            <w:right w:val="none" w:sz="0" w:space="0" w:color="auto"/>
          </w:divBdr>
        </w:div>
        <w:div w:id="1611279252">
          <w:marLeft w:val="0"/>
          <w:marRight w:val="0"/>
          <w:marTop w:val="0"/>
          <w:marBottom w:val="0"/>
          <w:divBdr>
            <w:top w:val="none" w:sz="0" w:space="0" w:color="auto"/>
            <w:left w:val="none" w:sz="0" w:space="0" w:color="auto"/>
            <w:bottom w:val="none" w:sz="0" w:space="0" w:color="auto"/>
            <w:right w:val="none" w:sz="0" w:space="0" w:color="auto"/>
          </w:divBdr>
        </w:div>
        <w:div w:id="1458599222">
          <w:marLeft w:val="0"/>
          <w:marRight w:val="0"/>
          <w:marTop w:val="0"/>
          <w:marBottom w:val="0"/>
          <w:divBdr>
            <w:top w:val="none" w:sz="0" w:space="0" w:color="auto"/>
            <w:left w:val="none" w:sz="0" w:space="0" w:color="auto"/>
            <w:bottom w:val="none" w:sz="0" w:space="0" w:color="auto"/>
            <w:right w:val="none" w:sz="0" w:space="0" w:color="auto"/>
          </w:divBdr>
        </w:div>
        <w:div w:id="85087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3758C-BB3C-483E-87EE-A14F2B47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2968</Words>
  <Characters>18699</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s217270</dc:creator>
  <cp:keywords/>
  <dc:description/>
  <cp:lastModifiedBy>s217270</cp:lastModifiedBy>
  <cp:revision>2</cp:revision>
  <dcterms:created xsi:type="dcterms:W3CDTF">2020-07-20T17:51:00Z</dcterms:created>
  <dcterms:modified xsi:type="dcterms:W3CDTF">2020-07-20T17:51:00Z</dcterms:modified>
</cp:coreProperties>
</file>